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6CB5A" w14:textId="77777777" w:rsidR="00266B68" w:rsidRPr="00A0379C" w:rsidRDefault="00266B68" w:rsidP="00A0379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0379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Аннотация диссертации</w:t>
      </w:r>
    </w:p>
    <w:p w14:paraId="1623EA27" w14:textId="77777777" w:rsidR="00266B68" w:rsidRPr="00A0379C" w:rsidRDefault="00266B68" w:rsidP="00A0379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0379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Харина Азамата Дуйсенбековича</w:t>
      </w:r>
    </w:p>
    <w:p w14:paraId="7ADAA551" w14:textId="1C1F2A22" w:rsidR="00266B68" w:rsidRPr="00A0379C" w:rsidRDefault="001266D4" w:rsidP="00A0379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На </w:t>
      </w:r>
      <w:r w:rsidR="00266B68" w:rsidRPr="00A0379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</w:t>
      </w:r>
      <w:r w:rsidR="00266B68" w:rsidRPr="00A0379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: Планирование и прогнозирование потребности </w:t>
      </w:r>
      <w:r w:rsidR="00F515B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во врачах общей практики</w:t>
      </w:r>
      <w:bookmarkStart w:id="0" w:name="_GoBack"/>
      <w:bookmarkEnd w:id="0"/>
      <w:r w:rsidR="00266B68" w:rsidRPr="00A0379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в Казахстане до 2030 года</w:t>
      </w:r>
    </w:p>
    <w:p w14:paraId="2C064A07" w14:textId="77777777" w:rsidR="00266B68" w:rsidRPr="00A0379C" w:rsidRDefault="00266B68" w:rsidP="00A0379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0379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представленную на соискание степени доктора философии (PhD) </w:t>
      </w:r>
    </w:p>
    <w:p w14:paraId="41F370CE" w14:textId="24B62718" w:rsidR="0084342F" w:rsidRDefault="00266B68" w:rsidP="00A0379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0379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 специальности «6D110200-Общественное здравоохранение»</w:t>
      </w:r>
    </w:p>
    <w:p w14:paraId="7B06959D" w14:textId="77777777" w:rsidR="00A0379C" w:rsidRPr="00A0379C" w:rsidRDefault="00A0379C" w:rsidP="00A0379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3FC413DD" w14:textId="30EB587D" w:rsidR="0084342F" w:rsidRPr="0084342F" w:rsidRDefault="0084342F" w:rsidP="00E109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42F">
        <w:rPr>
          <w:rFonts w:ascii="Times New Roman" w:hAnsi="Times New Roman" w:cs="Times New Roman"/>
          <w:b/>
          <w:sz w:val="28"/>
          <w:szCs w:val="28"/>
        </w:rPr>
        <w:t>Общая характеристика диссертационного исследования</w:t>
      </w:r>
      <w:r w:rsidRPr="0084342F">
        <w:rPr>
          <w:rFonts w:ascii="Times New Roman" w:hAnsi="Times New Roman" w:cs="Times New Roman"/>
          <w:sz w:val="28"/>
          <w:szCs w:val="28"/>
        </w:rPr>
        <w:t>. В работе рассматриваются проблемы обеспечения кадрами первичного звена медико-с</w:t>
      </w:r>
      <w:r w:rsidR="000F0D34">
        <w:rPr>
          <w:rFonts w:ascii="Times New Roman" w:hAnsi="Times New Roman" w:cs="Times New Roman"/>
          <w:sz w:val="28"/>
          <w:szCs w:val="28"/>
        </w:rPr>
        <w:t>анитар</w:t>
      </w:r>
      <w:r w:rsidRPr="0084342F">
        <w:rPr>
          <w:rFonts w:ascii="Times New Roman" w:hAnsi="Times New Roman" w:cs="Times New Roman"/>
          <w:sz w:val="28"/>
          <w:szCs w:val="28"/>
        </w:rPr>
        <w:t>ной помощи в системе здравоохранения Казахста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434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6C19C8" w14:textId="7CE6C14D" w:rsidR="00E109AF" w:rsidRPr="00742709" w:rsidRDefault="00E109AF" w:rsidP="00E10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58"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</w:t>
      </w:r>
      <w:r w:rsidR="008434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110D" w:rsidRPr="00742709">
        <w:rPr>
          <w:rFonts w:ascii="Times New Roman" w:hAnsi="Times New Roman" w:cs="Times New Roman"/>
          <w:sz w:val="28"/>
          <w:szCs w:val="28"/>
        </w:rPr>
        <w:t xml:space="preserve">Всемирная организация здравоохранения (ВОЗ) декларирует, что на сегодняшний день первичная медико-санитарная помощь (ПМСП) является высокоэффективным в экономическом плане звеном, призванным решать проблемы здоровья и, соответственно, благосостояния граждан в настоящем и будущем. </w:t>
      </w:r>
      <w:r w:rsidR="00742709" w:rsidRPr="00742709">
        <w:rPr>
          <w:rFonts w:ascii="Times New Roman" w:hAnsi="Times New Roman" w:cs="Times New Roman"/>
          <w:sz w:val="28"/>
          <w:szCs w:val="28"/>
        </w:rPr>
        <w:t>С целью дальнейшего развития системы здравоохранения Правительство РК одобрило программу «Основные направления развития ПМСП в РК в 2018-202</w:t>
      </w:r>
      <w:r w:rsidR="003D5834">
        <w:rPr>
          <w:rFonts w:ascii="Times New Roman" w:hAnsi="Times New Roman" w:cs="Times New Roman"/>
          <w:sz w:val="28"/>
          <w:szCs w:val="28"/>
        </w:rPr>
        <w:t>2</w:t>
      </w:r>
      <w:r w:rsidR="00742709" w:rsidRPr="00742709">
        <w:rPr>
          <w:rFonts w:ascii="Times New Roman" w:hAnsi="Times New Roman" w:cs="Times New Roman"/>
          <w:sz w:val="28"/>
          <w:szCs w:val="28"/>
        </w:rPr>
        <w:t xml:space="preserve"> гг.». Важной частью данной программы является развитие человеческих ресурсов для первичного звена посредством создания эффективной методологии кадрового планирования и прогнозирования. </w:t>
      </w:r>
      <w:r w:rsidRPr="00742709">
        <w:rPr>
          <w:rFonts w:ascii="Times New Roman" w:hAnsi="Times New Roman" w:cs="Times New Roman"/>
          <w:sz w:val="28"/>
          <w:szCs w:val="28"/>
        </w:rPr>
        <w:t>Во всем мире эффективность систем здравоохранения и качество медицинских услуг зависят от показателей деятельности работников, которые определяются их знаниями, умениями и мотивацией.</w:t>
      </w:r>
    </w:p>
    <w:p w14:paraId="3E7377D6" w14:textId="77777777" w:rsidR="00A0379C" w:rsidRDefault="00D1110D" w:rsidP="00A0379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BA78B3">
        <w:rPr>
          <w:rFonts w:ascii="Times New Roman" w:hAnsi="Times New Roman" w:cs="Times New Roman"/>
          <w:sz w:val="28"/>
          <w:szCs w:val="28"/>
        </w:rPr>
        <w:t xml:space="preserve">Наиболее проблемными в кадровой сфере являются вопросы правильного планирования численности, устранения диспропорций в структуре распределения квалифицированных работников. </w:t>
      </w:r>
      <w:r w:rsidR="00CC1DF5" w:rsidRPr="00BA78B3">
        <w:rPr>
          <w:rFonts w:ascii="Times New Roman" w:hAnsi="Times New Roman" w:cs="Times New Roman"/>
          <w:sz w:val="28"/>
          <w:szCs w:val="28"/>
        </w:rPr>
        <w:t xml:space="preserve">Многие министерства здравоохранения занимаются прогнозированием или по крайней мере составляют краткосрочные прогнозы своих будущих потребностей в кадрах. Однако нередко они составляются без конкретной привязки к текущим или перспективным планам медицинского обслуживания или потенциалу системы образования в данной стране. Немногие развивающиеся страны, которые сталкиваются с проблемой нехватки медико-санитарных работников, разработали детальную политику и стратегические планы в области кадровых ресурсов здравоохранения, которыми следует руководствоваться при определении инвестиций в образование и здравоохранение для создания необходимой кадровой инфраструктуры их систем здравоохранения. </w:t>
      </w:r>
      <w:r w:rsidRPr="00BA78B3">
        <w:rPr>
          <w:rFonts w:ascii="Times New Roman" w:hAnsi="Times New Roman" w:cs="Times New Roman"/>
          <w:sz w:val="28"/>
          <w:szCs w:val="28"/>
        </w:rPr>
        <w:t xml:space="preserve">В большинстве стран, как и в Казахстане, до сих пор используется традиционный подход к планированию кадровых ресурсов здравоохранения (КРЗ), при котором основное внимание уделяется плотности, распределению и профессиональной структуре кадров, а для определения потребностей в </w:t>
      </w:r>
      <w:r w:rsidR="00742709" w:rsidRPr="00BA78B3">
        <w:rPr>
          <w:rFonts w:ascii="Times New Roman" w:hAnsi="Times New Roman" w:cs="Times New Roman"/>
          <w:sz w:val="28"/>
          <w:szCs w:val="28"/>
        </w:rPr>
        <w:t>медработниках</w:t>
      </w:r>
      <w:r w:rsidRPr="00BA78B3">
        <w:rPr>
          <w:rFonts w:ascii="Times New Roman" w:hAnsi="Times New Roman" w:cs="Times New Roman"/>
          <w:sz w:val="28"/>
          <w:szCs w:val="28"/>
        </w:rPr>
        <w:t xml:space="preserve"> используются численность населения, целевые показатели уровня обеспеченности на душу населения, нормы рабочей нагрузки. </w:t>
      </w:r>
      <w:r w:rsidR="00A0379C">
        <w:rPr>
          <w:rFonts w:ascii="Times New Roman" w:hAnsi="Times New Roman" w:cs="Times New Roman"/>
          <w:sz w:val="28"/>
          <w:szCs w:val="28"/>
        </w:rPr>
        <w:t>Данная научная работа посвящена</w:t>
      </w:r>
      <w:r w:rsidR="00A0379C" w:rsidRPr="00BF2AB1">
        <w:rPr>
          <w:rFonts w:ascii="Times New Roman" w:hAnsi="Times New Roman" w:cs="Times New Roman"/>
          <w:sz w:val="28"/>
          <w:szCs w:val="28"/>
        </w:rPr>
        <w:t xml:space="preserve"> </w:t>
      </w:r>
      <w:r w:rsidR="00A0379C">
        <w:rPr>
          <w:rFonts w:ascii="Times New Roman" w:hAnsi="Times New Roman" w:cs="Times New Roman"/>
          <w:sz w:val="28"/>
          <w:szCs w:val="28"/>
        </w:rPr>
        <w:t xml:space="preserve">решению вышеизложенных вопросов, </w:t>
      </w:r>
      <w:r w:rsidR="00A0379C" w:rsidRPr="00BF2AB1">
        <w:rPr>
          <w:rFonts w:ascii="Times New Roman" w:hAnsi="Times New Roman" w:cs="Times New Roman"/>
          <w:sz w:val="28"/>
          <w:szCs w:val="28"/>
        </w:rPr>
        <w:t>определяет актуальность данной проблемы.</w:t>
      </w:r>
    </w:p>
    <w:p w14:paraId="382DC2BB" w14:textId="25E75658" w:rsidR="00E109AF" w:rsidRDefault="00E109AF" w:rsidP="00E10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944BFC" w14:textId="77777777" w:rsidR="00E109AF" w:rsidRPr="0030406C" w:rsidRDefault="00E109AF" w:rsidP="00E109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06C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</w:p>
    <w:p w14:paraId="2A33EA66" w14:textId="16051000" w:rsidR="00E109AF" w:rsidRPr="009757A6" w:rsidRDefault="00E109AF" w:rsidP="00E109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данного исследования является оптимизация процессов планирования кадровых ресурсов </w:t>
      </w:r>
      <w:r w:rsidR="00B6740C" w:rsidRPr="009757A6">
        <w:rPr>
          <w:rFonts w:ascii="Times New Roman" w:hAnsi="Times New Roman" w:cs="Times New Roman"/>
          <w:color w:val="000000" w:themeColor="text1"/>
          <w:sz w:val="28"/>
          <w:szCs w:val="28"/>
        </w:rPr>
        <w:t>ПМСП</w:t>
      </w:r>
      <w:r w:rsidRPr="00975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</w:t>
      </w:r>
      <w:r w:rsidR="001E6DD0" w:rsidRPr="009757A6">
        <w:rPr>
          <w:rFonts w:ascii="Times New Roman" w:hAnsi="Times New Roman" w:cs="Times New Roman"/>
          <w:color w:val="000000" w:themeColor="text1"/>
          <w:sz w:val="28"/>
          <w:szCs w:val="28"/>
        </w:rPr>
        <w:t>имитационной модели</w:t>
      </w:r>
      <w:r w:rsidRPr="00975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прогнозирования</w:t>
      </w:r>
    </w:p>
    <w:p w14:paraId="24B41B74" w14:textId="77777777" w:rsidR="00E109AF" w:rsidRPr="0030406C" w:rsidRDefault="00E109AF" w:rsidP="00E10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8E0729" w14:textId="77777777" w:rsidR="00E109AF" w:rsidRPr="0030406C" w:rsidRDefault="00E109AF" w:rsidP="00E109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06C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</w:p>
    <w:p w14:paraId="3FBD3115" w14:textId="77777777" w:rsidR="005360A8" w:rsidRPr="007C2286" w:rsidRDefault="005360A8" w:rsidP="005360A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286">
        <w:rPr>
          <w:rFonts w:ascii="Times New Roman" w:hAnsi="Times New Roman"/>
          <w:sz w:val="28"/>
          <w:szCs w:val="28"/>
        </w:rPr>
        <w:t>Выявить основные тенденции международного опыта в планировании и прогнозировании человеческих ресурсов в системе здравоохранения. Провести анализ методов планирования кадровых ресурсов, используемых в Республике на современном этапе.</w:t>
      </w:r>
    </w:p>
    <w:p w14:paraId="5810C74C" w14:textId="77777777" w:rsidR="005360A8" w:rsidRPr="007C2286" w:rsidRDefault="005360A8" w:rsidP="005360A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286">
        <w:rPr>
          <w:rFonts w:ascii="Times New Roman" w:hAnsi="Times New Roman"/>
          <w:sz w:val="28"/>
          <w:szCs w:val="28"/>
        </w:rPr>
        <w:t>Разработать имитационную модель прогнозирования потребности ПМСП во врачах общей практики. Провести оценку качества разработанной модели</w:t>
      </w:r>
    </w:p>
    <w:p w14:paraId="16BA9231" w14:textId="77777777" w:rsidR="005360A8" w:rsidRPr="007C2286" w:rsidRDefault="005360A8" w:rsidP="005360A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286">
        <w:rPr>
          <w:rFonts w:ascii="Times New Roman" w:hAnsi="Times New Roman"/>
          <w:sz w:val="28"/>
          <w:szCs w:val="28"/>
        </w:rPr>
        <w:t>Рассмотреть различные сценарии развития спроса и предложения врачей общей практики до 2030 года</w:t>
      </w:r>
    </w:p>
    <w:p w14:paraId="0E8724A4" w14:textId="24D8B24F" w:rsidR="005360A8" w:rsidRDefault="005360A8" w:rsidP="005360A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286">
        <w:rPr>
          <w:rFonts w:ascii="Times New Roman" w:hAnsi="Times New Roman"/>
          <w:sz w:val="28"/>
          <w:szCs w:val="28"/>
        </w:rPr>
        <w:t>Выявить оптимальные значения параметров модели, позволяющие минимизировать дисбаланс между спросом и предложением врачей общей практики.</w:t>
      </w:r>
    </w:p>
    <w:p w14:paraId="6EA36C01" w14:textId="77777777" w:rsidR="005A2226" w:rsidRDefault="005A2226" w:rsidP="005A222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A74A3D" w14:textId="5D37D651" w:rsidR="005360A8" w:rsidRDefault="005360A8" w:rsidP="00DC70E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методы</w:t>
      </w:r>
    </w:p>
    <w:p w14:paraId="27E834A4" w14:textId="31969930" w:rsidR="00C97CEB" w:rsidRDefault="00FE2372" w:rsidP="00CD5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основу моделирования была положена методология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stock</w:t>
      </w:r>
      <w:r w:rsidRPr="00EB2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and</w:t>
      </w:r>
      <w:r w:rsidRPr="00EB2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flow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запасов и потоков. </w:t>
      </w:r>
      <w:r w:rsidR="004A5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Модель состояла из двух субмоделей – субмодель спроса и субмодель предложения</w:t>
      </w:r>
      <w:r w:rsidR="00336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медицинских кадров</w:t>
      </w:r>
      <w:r w:rsidR="004A5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44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FD6E519" w14:textId="42B0AA07" w:rsidR="00547546" w:rsidRDefault="00DC70E8" w:rsidP="00CD5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</w:t>
      </w:r>
      <w:r w:rsidR="00547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убмодел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47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предложения входными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потоками являются </w:t>
      </w:r>
      <w:r w:rsidR="00300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выпускники вузов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47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00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ммиграция и наем, </w:t>
      </w:r>
      <w:r w:rsidR="00547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выходными потоками</w:t>
      </w:r>
      <w:r w:rsidR="00300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выход на пенсию, текучесть кадров и эмиграция</w:t>
      </w:r>
      <w:r w:rsidR="00547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ABC6C9F" w14:textId="14B31A88" w:rsidR="0020184F" w:rsidRPr="007C2286" w:rsidRDefault="0020184F" w:rsidP="0020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Субмодель спроса основана на </w:t>
      </w:r>
      <w:r w:rsidR="0033635D">
        <w:rPr>
          <w:rFonts w:ascii="Times New Roman" w:eastAsia="Calibri" w:hAnsi="Times New Roman" w:cs="Times New Roman"/>
          <w:sz w:val="28"/>
          <w:szCs w:val="28"/>
          <w:lang w:eastAsia="en-US"/>
        </w:rPr>
        <w:t>трех</w:t>
      </w:r>
      <w:r w:rsidRPr="007C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элементах: численности населения, потребности в медуслугах и уровне оказания данных услуг врачами общей практики</w:t>
      </w:r>
      <w:r w:rsidR="0033635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BF8547D" w14:textId="18903B6A" w:rsidR="00004660" w:rsidRDefault="00004660" w:rsidP="00336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Элементы модели описывают три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стадии процесса прогнозирования. </w:t>
      </w:r>
      <w:r w:rsidRPr="007C2286">
        <w:rPr>
          <w:rFonts w:ascii="Times New Roman" w:eastAsia="Calibri" w:hAnsi="Times New Roman" w:cs="Times New Roman"/>
          <w:sz w:val="28"/>
          <w:szCs w:val="28"/>
          <w:lang w:eastAsia="en-US"/>
        </w:rPr>
        <w:t>Первая стадия – оценка ситуации в исходном году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(базовым год</w:t>
      </w:r>
      <w:r w:rsidR="00FE237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был выбран 2018 г.). </w:t>
      </w:r>
      <w:r w:rsidRPr="007C2286">
        <w:rPr>
          <w:rFonts w:ascii="Times New Roman" w:eastAsia="Calibri" w:hAnsi="Times New Roman" w:cs="Times New Roman"/>
          <w:sz w:val="28"/>
          <w:szCs w:val="28"/>
          <w:lang w:eastAsia="en-US"/>
        </w:rPr>
        <w:t>Вторая стадия - процессы в переходный период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7C2286">
        <w:rPr>
          <w:rFonts w:ascii="Times New Roman" w:eastAsia="Calibri" w:hAnsi="Times New Roman" w:cs="Times New Roman"/>
          <w:sz w:val="28"/>
          <w:szCs w:val="28"/>
          <w:lang w:eastAsia="en-US"/>
        </w:rPr>
        <w:t>Третья стадия – ситуация в прогнозируемом году</w:t>
      </w:r>
      <w:r w:rsidR="00FD61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624EA2B" w14:textId="2581AF05" w:rsidR="00BB60FC" w:rsidRPr="00BB60FC" w:rsidRDefault="00BB60FC" w:rsidP="00FD61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Модель реализована в программной среде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AnyLogic</w:t>
      </w:r>
      <w:r w:rsidRPr="00BB60F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55F6CDF" w14:textId="004F529F" w:rsidR="00FE2372" w:rsidRDefault="00FE2372" w:rsidP="00FE237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14:paraId="4561ED49" w14:textId="70440AFA" w:rsidR="003F5FAA" w:rsidRPr="007C2286" w:rsidRDefault="0033635D" w:rsidP="0033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635D">
        <w:rPr>
          <w:rFonts w:ascii="Times New Roman" w:hAnsi="Times New Roman"/>
          <w:b/>
          <w:sz w:val="28"/>
          <w:szCs w:val="28"/>
        </w:rPr>
        <w:t>Сценарный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635D">
        <w:rPr>
          <w:rFonts w:ascii="Times New Roman" w:hAnsi="Times New Roman"/>
          <w:b/>
          <w:sz w:val="28"/>
          <w:szCs w:val="28"/>
        </w:rPr>
        <w:t>подход.</w:t>
      </w:r>
      <w:r>
        <w:rPr>
          <w:rFonts w:ascii="Times New Roman" w:hAnsi="Times New Roman"/>
          <w:sz w:val="28"/>
          <w:szCs w:val="28"/>
        </w:rPr>
        <w:t xml:space="preserve"> </w:t>
      </w:r>
      <w:r w:rsidR="003F5FAA" w:rsidRPr="007C2286">
        <w:rPr>
          <w:rFonts w:ascii="Times New Roman" w:hAnsi="Times New Roman"/>
          <w:sz w:val="28"/>
          <w:szCs w:val="28"/>
        </w:rPr>
        <w:t xml:space="preserve">Мы рассмотрели три сценария развития будущей ситуации в области кадровых ресурсов ПМСП. </w:t>
      </w:r>
    </w:p>
    <w:p w14:paraId="58D8F304" w14:textId="77777777" w:rsidR="003F5FAA" w:rsidRPr="007C2286" w:rsidRDefault="003F5FAA" w:rsidP="003F5FA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2286">
        <w:rPr>
          <w:rFonts w:ascii="Times New Roman" w:hAnsi="Times New Roman"/>
          <w:sz w:val="28"/>
          <w:szCs w:val="28"/>
          <w:lang w:eastAsia="ja-JP"/>
        </w:rPr>
        <w:t>в</w:t>
      </w:r>
      <w:r w:rsidRPr="007C2286">
        <w:rPr>
          <w:rFonts w:ascii="Times New Roman" w:hAnsi="Times New Roman"/>
          <w:sz w:val="28"/>
          <w:szCs w:val="28"/>
        </w:rPr>
        <w:t xml:space="preserve"> Базовом сценарии (модель соотношения "трудовые ресурсы – население"</w:t>
      </w:r>
      <w:r w:rsidRPr="007C2286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Pr="007C2286">
        <w:rPr>
          <w:rFonts w:ascii="Times New Roman" w:hAnsi="Times New Roman"/>
          <w:sz w:val="28"/>
          <w:szCs w:val="28"/>
        </w:rPr>
        <w:t xml:space="preserve">мы прогнозируем потребности в работниках здравоохранения исходя из того, что при увеличении численности населения уровень услуг (определяемый как численность населения на одного врача) остается неизменным. </w:t>
      </w:r>
    </w:p>
    <w:p w14:paraId="15EFD711" w14:textId="77777777" w:rsidR="003F5FAA" w:rsidRPr="007C2286" w:rsidRDefault="003F5FAA" w:rsidP="003F5FA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2286">
        <w:rPr>
          <w:rFonts w:ascii="Times New Roman" w:hAnsi="Times New Roman"/>
          <w:sz w:val="28"/>
          <w:szCs w:val="28"/>
        </w:rPr>
        <w:lastRenderedPageBreak/>
        <w:t xml:space="preserve">Сценарий 1 рассматривает влияние установленных целевых показателей по предоставлению услуг на рынок труда </w:t>
      </w:r>
    </w:p>
    <w:p w14:paraId="2D1A6F42" w14:textId="77777777" w:rsidR="003F5FAA" w:rsidRPr="007C2286" w:rsidRDefault="003F5FAA" w:rsidP="003F5FA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2286">
        <w:rPr>
          <w:rFonts w:ascii="Times New Roman" w:hAnsi="Times New Roman"/>
          <w:sz w:val="28"/>
          <w:szCs w:val="28"/>
        </w:rPr>
        <w:t>Сценарий 2 - это модель, основанная на потребностях в медицинских услугах.</w:t>
      </w:r>
    </w:p>
    <w:p w14:paraId="7E214B51" w14:textId="54DED356" w:rsidR="003F5FAA" w:rsidRDefault="003F5FAA" w:rsidP="00FE237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14:paraId="78FF9E60" w14:textId="0336B8E2" w:rsidR="00F37E0E" w:rsidRPr="007C2286" w:rsidRDefault="00BB60FC" w:rsidP="00FE23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60FC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Данные для модели. </w:t>
      </w:r>
      <w:r w:rsidR="00F37E0E" w:rsidRPr="007C2286">
        <w:rPr>
          <w:rFonts w:ascii="Times New Roman" w:hAnsi="Times New Roman" w:cs="Times New Roman"/>
          <w:sz w:val="28"/>
          <w:szCs w:val="28"/>
          <w:lang w:eastAsia="ja-JP"/>
        </w:rPr>
        <w:t xml:space="preserve">Для реализации модели необходимы были данные о состоянии трудовых ресурсов ПМСП республики в базовом 2018 году, а также исторические данные за прошлые годы, которые использовались при проверке валидности модели. </w:t>
      </w:r>
      <w:r w:rsidR="00F37E0E" w:rsidRPr="007C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Источниками явились </w:t>
      </w:r>
      <w:r w:rsidR="00F37E0E" w:rsidRPr="007C2286">
        <w:rPr>
          <w:rFonts w:ascii="Times New Roman" w:eastAsia="MS Mincho" w:hAnsi="Times New Roman"/>
          <w:sz w:val="28"/>
          <w:szCs w:val="28"/>
        </w:rPr>
        <w:t xml:space="preserve">Департамент науки и человеческих ресурсов Министерства здравоохранения, Республиканский центр развития здравоохранения, статистические сборники с сайта </w:t>
      </w:r>
      <w:r w:rsidR="00F37E0E" w:rsidRPr="007C2286">
        <w:rPr>
          <w:rFonts w:ascii="Times New Roman" w:eastAsia="MS Mincho" w:hAnsi="Times New Roman"/>
          <w:sz w:val="28"/>
          <w:szCs w:val="28"/>
          <w:lang w:val="en-US"/>
        </w:rPr>
        <w:t>stat</w:t>
      </w:r>
      <w:r w:rsidR="00F37E0E" w:rsidRPr="007C2286">
        <w:rPr>
          <w:rFonts w:ascii="Times New Roman" w:eastAsia="MS Mincho" w:hAnsi="Times New Roman"/>
          <w:sz w:val="28"/>
          <w:szCs w:val="28"/>
        </w:rPr>
        <w:t>.</w:t>
      </w:r>
      <w:r w:rsidR="00F37E0E" w:rsidRPr="007C2286">
        <w:rPr>
          <w:rFonts w:ascii="Times New Roman" w:eastAsia="MS Mincho" w:hAnsi="Times New Roman"/>
          <w:sz w:val="28"/>
          <w:szCs w:val="28"/>
          <w:lang w:val="en-US"/>
        </w:rPr>
        <w:t>gov</w:t>
      </w:r>
      <w:r w:rsidR="00F37E0E" w:rsidRPr="007C2286">
        <w:rPr>
          <w:rFonts w:ascii="Times New Roman" w:eastAsia="MS Mincho" w:hAnsi="Times New Roman"/>
          <w:sz w:val="28"/>
          <w:szCs w:val="28"/>
        </w:rPr>
        <w:t>.</w:t>
      </w:r>
      <w:r w:rsidR="00F37E0E" w:rsidRPr="007C2286">
        <w:rPr>
          <w:rFonts w:ascii="Times New Roman" w:eastAsia="MS Mincho" w:hAnsi="Times New Roman"/>
          <w:sz w:val="28"/>
          <w:szCs w:val="28"/>
          <w:lang w:val="en-US"/>
        </w:rPr>
        <w:t>kz</w:t>
      </w:r>
      <w:r w:rsidR="00F37E0E" w:rsidRPr="007C2286">
        <w:rPr>
          <w:rFonts w:ascii="Times New Roman" w:eastAsia="MS Mincho" w:hAnsi="Times New Roman"/>
          <w:sz w:val="28"/>
          <w:szCs w:val="28"/>
        </w:rPr>
        <w:t xml:space="preserve"> (Таблица1).</w:t>
      </w:r>
    </w:p>
    <w:p w14:paraId="016BD4B2" w14:textId="275A5C4E" w:rsidR="00F37E0E" w:rsidRPr="007C2286" w:rsidRDefault="00F37E0E" w:rsidP="00F37E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2286">
        <w:rPr>
          <w:rFonts w:ascii="Times New Roman" w:hAnsi="Times New Roman"/>
          <w:sz w:val="28"/>
          <w:szCs w:val="28"/>
        </w:rPr>
        <w:t xml:space="preserve">Таблица 1 </w:t>
      </w:r>
      <w:r w:rsidR="002A6810">
        <w:rPr>
          <w:rFonts w:ascii="Times New Roman" w:hAnsi="Times New Roman"/>
          <w:sz w:val="28"/>
          <w:szCs w:val="28"/>
        </w:rPr>
        <w:t>–</w:t>
      </w:r>
      <w:r w:rsidRPr="007C2286">
        <w:rPr>
          <w:rFonts w:ascii="Times New Roman" w:hAnsi="Times New Roman"/>
          <w:sz w:val="28"/>
          <w:szCs w:val="28"/>
        </w:rPr>
        <w:t xml:space="preserve"> </w:t>
      </w:r>
      <w:r w:rsidR="002A6810">
        <w:rPr>
          <w:rFonts w:ascii="Times New Roman" w:hAnsi="Times New Roman"/>
          <w:sz w:val="28"/>
          <w:szCs w:val="28"/>
        </w:rPr>
        <w:t>Д</w:t>
      </w:r>
      <w:r w:rsidRPr="007C2286">
        <w:rPr>
          <w:rFonts w:ascii="Times New Roman" w:hAnsi="Times New Roman"/>
          <w:sz w:val="28"/>
          <w:szCs w:val="28"/>
        </w:rPr>
        <w:t>анны</w:t>
      </w:r>
      <w:r w:rsidR="002A6810">
        <w:rPr>
          <w:rFonts w:ascii="Times New Roman" w:hAnsi="Times New Roman"/>
          <w:sz w:val="28"/>
          <w:szCs w:val="28"/>
        </w:rPr>
        <w:t>е для модели</w:t>
      </w:r>
    </w:p>
    <w:p w14:paraId="20CB620B" w14:textId="77777777" w:rsidR="00F37E0E" w:rsidRPr="007C2286" w:rsidRDefault="00F37E0E" w:rsidP="00F37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9"/>
        <w:gridCol w:w="1486"/>
      </w:tblGrid>
      <w:tr w:rsidR="00B86DAC" w:rsidRPr="00B86DAC" w14:paraId="3F6EC6D0" w14:textId="77777777" w:rsidTr="003F5FAA">
        <w:tc>
          <w:tcPr>
            <w:tcW w:w="4246" w:type="pct"/>
            <w:vAlign w:val="center"/>
          </w:tcPr>
          <w:p w14:paraId="357D0E60" w14:textId="77777777" w:rsidR="00F37E0E" w:rsidRPr="00B86DAC" w:rsidRDefault="00F37E0E" w:rsidP="00421F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6DAC">
              <w:rPr>
                <w:rFonts w:ascii="Times New Roman" w:eastAsia="MS Mincho" w:hAnsi="Times New Roman" w:cs="Times New Roman"/>
                <w:sz w:val="24"/>
                <w:szCs w:val="24"/>
              </w:rPr>
              <w:t>Элемент</w:t>
            </w:r>
          </w:p>
        </w:tc>
        <w:tc>
          <w:tcPr>
            <w:tcW w:w="754" w:type="pct"/>
            <w:vAlign w:val="center"/>
          </w:tcPr>
          <w:p w14:paraId="199D37B4" w14:textId="5542BA92" w:rsidR="00F37E0E" w:rsidRPr="00B86DAC" w:rsidRDefault="003F5FAA" w:rsidP="00421F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Значение</w:t>
            </w:r>
          </w:p>
        </w:tc>
      </w:tr>
      <w:tr w:rsidR="00B86DAC" w:rsidRPr="00B86DAC" w14:paraId="1C9356AE" w14:textId="77777777" w:rsidTr="003F5FAA">
        <w:tc>
          <w:tcPr>
            <w:tcW w:w="4246" w:type="pct"/>
            <w:vAlign w:val="center"/>
          </w:tcPr>
          <w:p w14:paraId="17CDEBE9" w14:textId="77777777" w:rsidR="00B86DAC" w:rsidRPr="00B86DAC" w:rsidRDefault="00B86DAC" w:rsidP="00B86D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6DAC">
              <w:rPr>
                <w:rFonts w:ascii="Times New Roman" w:eastAsia="MS Mincho" w:hAnsi="Times New Roman" w:cs="Times New Roman"/>
                <w:sz w:val="24"/>
                <w:szCs w:val="24"/>
              </w:rPr>
              <w:t>Новые выпускники в год (все медицинские вузы Казахстана)</w:t>
            </w:r>
          </w:p>
        </w:tc>
        <w:tc>
          <w:tcPr>
            <w:tcW w:w="754" w:type="pct"/>
            <w:vAlign w:val="center"/>
          </w:tcPr>
          <w:p w14:paraId="51E01506" w14:textId="02FFBCD3" w:rsidR="00B86DAC" w:rsidRPr="00B86DAC" w:rsidRDefault="00B86DAC" w:rsidP="00B86DA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6D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900</w:t>
            </w:r>
          </w:p>
        </w:tc>
      </w:tr>
      <w:tr w:rsidR="00B86DAC" w:rsidRPr="00B86DAC" w14:paraId="74D5CCB7" w14:textId="77777777" w:rsidTr="003F5FAA">
        <w:tc>
          <w:tcPr>
            <w:tcW w:w="4246" w:type="pct"/>
            <w:vAlign w:val="center"/>
          </w:tcPr>
          <w:p w14:paraId="5B712055" w14:textId="77777777" w:rsidR="00B86DAC" w:rsidRPr="00B86DAC" w:rsidRDefault="00B86DAC" w:rsidP="00B86D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6DAC">
              <w:rPr>
                <w:rFonts w:ascii="Times New Roman" w:eastAsia="MS Mincho" w:hAnsi="Times New Roman" w:cs="Times New Roman"/>
                <w:sz w:val="24"/>
                <w:szCs w:val="24"/>
              </w:rPr>
              <w:t>Прием на работу</w:t>
            </w:r>
          </w:p>
        </w:tc>
        <w:tc>
          <w:tcPr>
            <w:tcW w:w="754" w:type="pct"/>
            <w:vAlign w:val="center"/>
          </w:tcPr>
          <w:p w14:paraId="1DF255E4" w14:textId="27FBA267" w:rsidR="00B86DAC" w:rsidRPr="00B86DAC" w:rsidRDefault="00B86DAC" w:rsidP="00B86DA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6D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10%</w:t>
            </w:r>
          </w:p>
        </w:tc>
      </w:tr>
      <w:tr w:rsidR="00B86DAC" w:rsidRPr="00B86DAC" w14:paraId="3F77DC4A" w14:textId="77777777" w:rsidTr="003F5FAA">
        <w:tc>
          <w:tcPr>
            <w:tcW w:w="4246" w:type="pct"/>
            <w:vAlign w:val="center"/>
          </w:tcPr>
          <w:p w14:paraId="491B6DDC" w14:textId="77777777" w:rsidR="00B86DAC" w:rsidRPr="00B86DAC" w:rsidRDefault="00B86DAC" w:rsidP="00B86D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6DAC">
              <w:rPr>
                <w:rFonts w:ascii="Times New Roman" w:eastAsia="MS Mincho" w:hAnsi="Times New Roman" w:cs="Times New Roman"/>
                <w:sz w:val="24"/>
                <w:szCs w:val="24"/>
              </w:rPr>
              <w:t>Увольнения в связи с выходом на пенсию</w:t>
            </w:r>
          </w:p>
        </w:tc>
        <w:tc>
          <w:tcPr>
            <w:tcW w:w="754" w:type="pct"/>
            <w:vAlign w:val="center"/>
          </w:tcPr>
          <w:p w14:paraId="3C52619F" w14:textId="7B92024A" w:rsidR="00B86DAC" w:rsidRPr="00B86DAC" w:rsidRDefault="00B86DAC" w:rsidP="00B86DA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6D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</w:tr>
      <w:tr w:rsidR="00B86DAC" w:rsidRPr="00B86DAC" w14:paraId="61CB4A07" w14:textId="77777777" w:rsidTr="003F5FAA">
        <w:tc>
          <w:tcPr>
            <w:tcW w:w="4246" w:type="pct"/>
            <w:vAlign w:val="center"/>
          </w:tcPr>
          <w:p w14:paraId="744AE051" w14:textId="77777777" w:rsidR="00B86DAC" w:rsidRPr="00B86DAC" w:rsidRDefault="00B86DAC" w:rsidP="00B86D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6DAC">
              <w:rPr>
                <w:rFonts w:ascii="Times New Roman" w:eastAsia="MS Mincho" w:hAnsi="Times New Roman" w:cs="Times New Roman"/>
                <w:sz w:val="24"/>
                <w:szCs w:val="24"/>
              </w:rPr>
              <w:t>Увольнения по другим причинам (текучесть кадров)</w:t>
            </w:r>
          </w:p>
        </w:tc>
        <w:tc>
          <w:tcPr>
            <w:tcW w:w="754" w:type="pct"/>
            <w:vAlign w:val="center"/>
          </w:tcPr>
          <w:p w14:paraId="778C70AB" w14:textId="5668AD2A" w:rsidR="00B86DAC" w:rsidRPr="00B86DAC" w:rsidRDefault="00B86DAC" w:rsidP="00B86DA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6D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15%</w:t>
            </w:r>
          </w:p>
        </w:tc>
      </w:tr>
      <w:tr w:rsidR="00B86DAC" w:rsidRPr="00B86DAC" w14:paraId="078BBE15" w14:textId="77777777" w:rsidTr="003F5FAA">
        <w:tc>
          <w:tcPr>
            <w:tcW w:w="4246" w:type="pct"/>
            <w:vAlign w:val="center"/>
          </w:tcPr>
          <w:p w14:paraId="4EE3DCC3" w14:textId="77777777" w:rsidR="00B86DAC" w:rsidRPr="00B86DAC" w:rsidRDefault="00B86DAC" w:rsidP="00B86D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6DAC">
              <w:rPr>
                <w:rFonts w:ascii="Times New Roman" w:eastAsia="MS Mincho" w:hAnsi="Times New Roman" w:cs="Times New Roman"/>
                <w:sz w:val="24"/>
                <w:szCs w:val="24"/>
              </w:rPr>
              <w:t>Средняя численность населения на одну штатную единицу ВОП</w:t>
            </w:r>
          </w:p>
        </w:tc>
        <w:tc>
          <w:tcPr>
            <w:tcW w:w="754" w:type="pct"/>
            <w:vAlign w:val="center"/>
          </w:tcPr>
          <w:p w14:paraId="1699061A" w14:textId="52446E2C" w:rsidR="00B86DAC" w:rsidRPr="00B86DAC" w:rsidRDefault="00B86DAC" w:rsidP="00B86DA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B86D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1678</w:t>
            </w:r>
          </w:p>
        </w:tc>
      </w:tr>
      <w:tr w:rsidR="00B86DAC" w:rsidRPr="00B86DAC" w14:paraId="2EA78649" w14:textId="77777777" w:rsidTr="003F5FAA">
        <w:tc>
          <w:tcPr>
            <w:tcW w:w="4246" w:type="pct"/>
            <w:vAlign w:val="center"/>
          </w:tcPr>
          <w:p w14:paraId="1707ECAB" w14:textId="77777777" w:rsidR="00B86DAC" w:rsidRPr="00B86DAC" w:rsidRDefault="00B86DAC" w:rsidP="00B86D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6DAC">
              <w:rPr>
                <w:rFonts w:ascii="Times New Roman" w:eastAsia="MS Mincho" w:hAnsi="Times New Roman" w:cs="Times New Roman"/>
                <w:sz w:val="24"/>
                <w:szCs w:val="24"/>
              </w:rPr>
              <w:t>Рождаемость в 2018 году</w:t>
            </w:r>
          </w:p>
        </w:tc>
        <w:tc>
          <w:tcPr>
            <w:tcW w:w="754" w:type="pct"/>
            <w:vAlign w:val="center"/>
          </w:tcPr>
          <w:p w14:paraId="260F2913" w14:textId="26437EFA" w:rsidR="00B86DAC" w:rsidRPr="00B86DAC" w:rsidRDefault="00B86DAC" w:rsidP="00B86DA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6D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21,64</w:t>
            </w:r>
          </w:p>
        </w:tc>
      </w:tr>
      <w:tr w:rsidR="00B86DAC" w:rsidRPr="00B86DAC" w14:paraId="2724A311" w14:textId="77777777" w:rsidTr="003F5FAA">
        <w:tc>
          <w:tcPr>
            <w:tcW w:w="4246" w:type="pct"/>
            <w:vAlign w:val="center"/>
          </w:tcPr>
          <w:p w14:paraId="6BD763D3" w14:textId="77777777" w:rsidR="00B86DAC" w:rsidRPr="00B86DAC" w:rsidRDefault="00B86DAC" w:rsidP="00B86D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6DAC">
              <w:rPr>
                <w:rFonts w:ascii="Times New Roman" w:eastAsia="MS Mincho" w:hAnsi="Times New Roman" w:cs="Times New Roman"/>
                <w:sz w:val="24"/>
                <w:szCs w:val="24"/>
              </w:rPr>
              <w:t>Смертность в 2018 году</w:t>
            </w:r>
          </w:p>
        </w:tc>
        <w:tc>
          <w:tcPr>
            <w:tcW w:w="754" w:type="pct"/>
            <w:vAlign w:val="center"/>
          </w:tcPr>
          <w:p w14:paraId="411D9687" w14:textId="066B135E" w:rsidR="00B86DAC" w:rsidRPr="00B86DAC" w:rsidRDefault="00B86DAC" w:rsidP="00B86DA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6D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7,15</w:t>
            </w:r>
          </w:p>
        </w:tc>
      </w:tr>
      <w:tr w:rsidR="00B86DAC" w:rsidRPr="00B86DAC" w14:paraId="1D4E55D0" w14:textId="77777777" w:rsidTr="003F5FAA">
        <w:tc>
          <w:tcPr>
            <w:tcW w:w="4246" w:type="pct"/>
            <w:vAlign w:val="center"/>
          </w:tcPr>
          <w:p w14:paraId="43909DD7" w14:textId="77777777" w:rsidR="00B86DAC" w:rsidRPr="00B86DAC" w:rsidRDefault="00B86DAC" w:rsidP="00B86D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6DAC">
              <w:rPr>
                <w:rFonts w:ascii="Times New Roman" w:eastAsia="MS Mincho" w:hAnsi="Times New Roman" w:cs="Times New Roman"/>
                <w:sz w:val="24"/>
                <w:szCs w:val="24"/>
              </w:rPr>
              <w:t>Коэффициент иммиграции в 2018 году</w:t>
            </w:r>
          </w:p>
        </w:tc>
        <w:tc>
          <w:tcPr>
            <w:tcW w:w="754" w:type="pct"/>
            <w:vAlign w:val="center"/>
          </w:tcPr>
          <w:p w14:paraId="1E0412B4" w14:textId="54D2A8C1" w:rsidR="00B86DAC" w:rsidRPr="00B86DAC" w:rsidRDefault="00B86DAC" w:rsidP="00B86DA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6D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0,86</w:t>
            </w:r>
          </w:p>
        </w:tc>
      </w:tr>
      <w:tr w:rsidR="00B86DAC" w:rsidRPr="00B86DAC" w14:paraId="76A921AD" w14:textId="77777777" w:rsidTr="003F5FAA">
        <w:tc>
          <w:tcPr>
            <w:tcW w:w="4246" w:type="pct"/>
            <w:vAlign w:val="center"/>
          </w:tcPr>
          <w:p w14:paraId="613EDEE8" w14:textId="77777777" w:rsidR="00B86DAC" w:rsidRPr="00B86DAC" w:rsidRDefault="00B86DAC" w:rsidP="00B86D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6DAC">
              <w:rPr>
                <w:rFonts w:ascii="Times New Roman" w:eastAsia="MS Mincho" w:hAnsi="Times New Roman" w:cs="Times New Roman"/>
                <w:sz w:val="24"/>
                <w:szCs w:val="24"/>
              </w:rPr>
              <w:t>Уровень эмиграции в 2018 году</w:t>
            </w:r>
          </w:p>
        </w:tc>
        <w:tc>
          <w:tcPr>
            <w:tcW w:w="754" w:type="pct"/>
            <w:vAlign w:val="center"/>
          </w:tcPr>
          <w:p w14:paraId="43FA5C06" w14:textId="30A0E961" w:rsidR="00B86DAC" w:rsidRPr="00B86DAC" w:rsidRDefault="00B86DAC" w:rsidP="00B86DA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6D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2,09</w:t>
            </w:r>
          </w:p>
        </w:tc>
      </w:tr>
      <w:tr w:rsidR="00B86DAC" w:rsidRPr="00B86DAC" w14:paraId="0EDAC3B8" w14:textId="77777777" w:rsidTr="003F5FAA">
        <w:tc>
          <w:tcPr>
            <w:tcW w:w="4246" w:type="pct"/>
            <w:vAlign w:val="center"/>
          </w:tcPr>
          <w:p w14:paraId="517DDF56" w14:textId="77777777" w:rsidR="00B86DAC" w:rsidRPr="00B86DAC" w:rsidRDefault="00B86DAC" w:rsidP="00B86D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6DAC">
              <w:rPr>
                <w:rFonts w:ascii="Times New Roman" w:eastAsia="MS Mincho" w:hAnsi="Times New Roman" w:cs="Times New Roman"/>
                <w:sz w:val="24"/>
                <w:szCs w:val="24"/>
              </w:rPr>
              <w:t>Среднее число посещений на человека в 2018 году</w:t>
            </w:r>
          </w:p>
        </w:tc>
        <w:tc>
          <w:tcPr>
            <w:tcW w:w="754" w:type="pct"/>
            <w:vAlign w:val="center"/>
          </w:tcPr>
          <w:p w14:paraId="64EDB8E3" w14:textId="2825EBFB" w:rsidR="00B86DAC" w:rsidRPr="00B86DAC" w:rsidRDefault="00B86DAC" w:rsidP="00B86DA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B86D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2,5</w:t>
            </w:r>
          </w:p>
        </w:tc>
      </w:tr>
      <w:tr w:rsidR="00B86DAC" w:rsidRPr="00B86DAC" w14:paraId="3785CF6B" w14:textId="77777777" w:rsidTr="003F5FAA">
        <w:tc>
          <w:tcPr>
            <w:tcW w:w="4246" w:type="pct"/>
            <w:vAlign w:val="center"/>
          </w:tcPr>
          <w:p w14:paraId="799328DB" w14:textId="77777777" w:rsidR="00B86DAC" w:rsidRPr="00B86DAC" w:rsidRDefault="00B86DAC" w:rsidP="00B86D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6DAC">
              <w:rPr>
                <w:rFonts w:ascii="Times New Roman" w:eastAsia="MS Mincho" w:hAnsi="Times New Roman" w:cs="Times New Roman"/>
                <w:sz w:val="24"/>
                <w:szCs w:val="24"/>
              </w:rPr>
              <w:t>Среднее посещение пациента на одного ВОП в 2018 году</w:t>
            </w:r>
          </w:p>
        </w:tc>
        <w:tc>
          <w:tcPr>
            <w:tcW w:w="754" w:type="pct"/>
            <w:vAlign w:val="center"/>
          </w:tcPr>
          <w:p w14:paraId="1D93508C" w14:textId="51DAC96F" w:rsidR="00B86DAC" w:rsidRPr="00B86DAC" w:rsidRDefault="00B86DAC" w:rsidP="00B86DA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B86D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4689</w:t>
            </w:r>
          </w:p>
        </w:tc>
      </w:tr>
    </w:tbl>
    <w:p w14:paraId="5F9E43C9" w14:textId="77777777" w:rsidR="00FE2372" w:rsidRDefault="00FE2372" w:rsidP="00FE2372">
      <w:pPr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1" w:name="_Toc87459671"/>
    </w:p>
    <w:p w14:paraId="70E513EB" w14:textId="03C47E47" w:rsidR="00F37E0E" w:rsidRPr="007C2286" w:rsidRDefault="00F37E0E" w:rsidP="00FE237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372">
        <w:rPr>
          <w:rFonts w:ascii="Times New Roman" w:hAnsi="Times New Roman" w:cs="Times New Roman"/>
          <w:b/>
          <w:sz w:val="28"/>
          <w:szCs w:val="28"/>
          <w:lang w:eastAsia="en-US"/>
        </w:rPr>
        <w:t>Прогнозирование численности населения</w:t>
      </w:r>
      <w:bookmarkEnd w:id="1"/>
      <w:r w:rsidR="00FE237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7C2286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 численности населения Республики на 2019 - 2030 годы основывался на следующей модели:</w:t>
      </w:r>
    </w:p>
    <w:p w14:paraId="1F3A22EC" w14:textId="77777777" w:rsidR="00F37E0E" w:rsidRPr="007C2286" w:rsidRDefault="00F37E0E" w:rsidP="00F37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5A77A7" w14:textId="0A1A47FE" w:rsidR="00F37E0E" w:rsidRPr="007C2286" w:rsidRDefault="00273485" w:rsidP="00F37E0E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=P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Gr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1000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t</m:t>
            </m:r>
          </m:sup>
        </m:sSup>
      </m:oMath>
      <w:r w:rsidR="00F37E0E" w:rsidRPr="007C2286">
        <w:rPr>
          <w:rFonts w:ascii="Times New Roman" w:eastAsia="MS Mincho" w:hAnsi="Times New Roman"/>
          <w:sz w:val="28"/>
          <w:szCs w:val="28"/>
        </w:rPr>
        <w:t>, где</w:t>
      </w:r>
      <w:r w:rsidR="00F37E0E" w:rsidRPr="007C2286">
        <w:rPr>
          <w:rFonts w:ascii="Times New Roman" w:eastAsia="MS Mincho" w:hAnsi="Times New Roman"/>
          <w:sz w:val="28"/>
          <w:szCs w:val="28"/>
        </w:rPr>
        <w:tab/>
      </w:r>
      <w:r w:rsidR="00F37E0E" w:rsidRPr="007C2286">
        <w:rPr>
          <w:rFonts w:ascii="Times New Roman" w:eastAsia="MS Mincho" w:hAnsi="Times New Roman"/>
          <w:sz w:val="28"/>
          <w:szCs w:val="28"/>
        </w:rPr>
        <w:tab/>
      </w:r>
    </w:p>
    <w:p w14:paraId="6DACF2D2" w14:textId="77777777" w:rsidR="00F37E0E" w:rsidRPr="007C2286" w:rsidRDefault="00F37E0E" w:rsidP="00F37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EC4220" w14:textId="77777777" w:rsidR="00F37E0E" w:rsidRPr="007C2286" w:rsidRDefault="00F37E0E" w:rsidP="00F37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2286">
        <w:rPr>
          <w:rFonts w:ascii="Times New Roman" w:eastAsia="Calibri" w:hAnsi="Times New Roman" w:cs="Times New Roman"/>
          <w:i/>
          <w:sz w:val="28"/>
          <w:szCs w:val="28"/>
          <w:lang w:val="en-GB" w:eastAsia="en-US"/>
        </w:rPr>
        <w:t>Gr</w:t>
      </w:r>
      <w:r w:rsidRPr="007C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темп роста населения (уровень рождаемости - уровень смерти + уровень иммиграции - уровень эмиграции)</w:t>
      </w:r>
    </w:p>
    <w:p w14:paraId="68B18563" w14:textId="77777777" w:rsidR="00F37E0E" w:rsidRPr="007C2286" w:rsidRDefault="00F37E0E" w:rsidP="00F37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2286">
        <w:rPr>
          <w:rFonts w:ascii="Times New Roman" w:eastAsia="Calibri" w:hAnsi="Times New Roman" w:cs="Times New Roman"/>
          <w:sz w:val="28"/>
          <w:szCs w:val="28"/>
          <w:lang w:val="en-GB" w:eastAsia="en-US"/>
        </w:rPr>
        <w:t>P</w:t>
      </w:r>
      <w:r w:rsidRPr="007C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численность населения на текущий год</w:t>
      </w:r>
    </w:p>
    <w:p w14:paraId="7D5716E7" w14:textId="77777777" w:rsidR="00F37E0E" w:rsidRPr="007C2286" w:rsidRDefault="00F37E0E" w:rsidP="00F37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2286">
        <w:rPr>
          <w:rFonts w:ascii="Times New Roman" w:eastAsia="Calibri" w:hAnsi="Times New Roman" w:cs="Times New Roman"/>
          <w:i/>
          <w:sz w:val="28"/>
          <w:szCs w:val="28"/>
          <w:lang w:val="en-GB" w:eastAsia="en-US"/>
        </w:rPr>
        <w:t>P</w:t>
      </w:r>
      <w:r w:rsidRPr="007C2286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GB" w:eastAsia="en-US"/>
        </w:rPr>
        <w:t>t</w:t>
      </w:r>
      <w:r w:rsidRPr="007C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численность населения на прогнозируемый год</w:t>
      </w:r>
    </w:p>
    <w:p w14:paraId="16AA4D5B" w14:textId="77777777" w:rsidR="00FD61C8" w:rsidRDefault="00FD61C8" w:rsidP="00FD61C8">
      <w:pPr>
        <w:pStyle w:val="BodytextIndented"/>
        <w:ind w:firstLine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116AE5CA" w14:textId="7B2A090E" w:rsidR="00F37E0E" w:rsidRPr="007C2286" w:rsidRDefault="00F37E0E" w:rsidP="00FD61C8">
      <w:pPr>
        <w:pStyle w:val="BodytextIndented"/>
        <w:ind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FD61C8">
        <w:rPr>
          <w:rFonts w:ascii="Times New Roman" w:hAnsi="Times New Roman"/>
          <w:b/>
          <w:color w:val="auto"/>
          <w:sz w:val="28"/>
          <w:szCs w:val="28"/>
          <w:lang w:val="ru-RU"/>
        </w:rPr>
        <w:t>Метод анализ</w:t>
      </w:r>
      <w:r w:rsidR="00514153" w:rsidRPr="00FD61C8">
        <w:rPr>
          <w:rFonts w:ascii="Times New Roman" w:hAnsi="Times New Roman"/>
          <w:b/>
          <w:color w:val="auto"/>
          <w:sz w:val="28"/>
          <w:szCs w:val="28"/>
          <w:lang w:val="ru-RU"/>
        </w:rPr>
        <w:t>а</w:t>
      </w:r>
      <w:r w:rsidRPr="00FD61C8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чувствительности</w:t>
      </w:r>
      <w:r w:rsidR="00FD61C8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. </w:t>
      </w:r>
      <w:r w:rsidRPr="007C2286">
        <w:rPr>
          <w:rFonts w:ascii="Times New Roman" w:hAnsi="Times New Roman"/>
          <w:color w:val="auto"/>
          <w:sz w:val="28"/>
          <w:szCs w:val="28"/>
          <w:lang w:val="ru-RU"/>
        </w:rPr>
        <w:t xml:space="preserve">Был использован метод моделирования Монте-Карло с 5000 итераций. </w:t>
      </w:r>
      <w:r w:rsidR="0051415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7C2286">
        <w:rPr>
          <w:rFonts w:ascii="Times New Roman" w:hAnsi="Times New Roman"/>
          <w:color w:val="auto"/>
          <w:sz w:val="28"/>
          <w:szCs w:val="28"/>
          <w:lang w:val="ru-RU"/>
        </w:rPr>
        <w:t>ыходные данные представляли собой не точечные оценки, а интервалы значений в виде медианы, минимального и максимального значения 95% доверительного интервала для каждого прогона.</w:t>
      </w:r>
    </w:p>
    <w:p w14:paraId="4CFE304D" w14:textId="77777777" w:rsidR="00F37E0E" w:rsidRPr="007C2286" w:rsidRDefault="00F37E0E" w:rsidP="00F37E0E">
      <w:pPr>
        <w:pStyle w:val="BodytextIndented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2286">
        <w:rPr>
          <w:rFonts w:ascii="Times New Roman" w:hAnsi="Times New Roman"/>
          <w:color w:val="auto"/>
          <w:sz w:val="28"/>
          <w:szCs w:val="28"/>
          <w:lang w:val="ru-RU"/>
        </w:rPr>
        <w:t>Относительная чувствительность вычислялась по формуле</w:t>
      </w:r>
    </w:p>
    <w:p w14:paraId="4E8FE379" w14:textId="77777777" w:rsidR="00F37E0E" w:rsidRPr="007C2286" w:rsidRDefault="00F37E0E" w:rsidP="00F37E0E">
      <w:pPr>
        <w:pStyle w:val="BodytextIndented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01166936" w14:textId="59AD5941" w:rsidR="00F37E0E" w:rsidRPr="007C2286" w:rsidRDefault="00F37E0E" w:rsidP="00F37E0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ΔY(t)/Y(t)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ΔX(t)/X(t)</m:t>
            </m:r>
          </m:den>
        </m:f>
        <m:r>
          <w:rPr>
            <w:rFonts w:ascii="Cambria Math" w:hAnsi="Cambria Math"/>
            <w:sz w:val="28"/>
            <w:szCs w:val="28"/>
          </w:rPr>
          <m:t>×100%</m:t>
        </m:r>
      </m:oMath>
      <w:r w:rsidRPr="007C2286">
        <w:rPr>
          <w:rFonts w:ascii="Times New Roman" w:hAnsi="Times New Roman"/>
          <w:sz w:val="28"/>
          <w:szCs w:val="28"/>
        </w:rPr>
        <w:tab/>
      </w:r>
      <w:r w:rsidRPr="007C2286">
        <w:rPr>
          <w:rFonts w:ascii="Times New Roman" w:hAnsi="Times New Roman"/>
          <w:sz w:val="28"/>
          <w:szCs w:val="28"/>
        </w:rPr>
        <w:tab/>
      </w:r>
    </w:p>
    <w:p w14:paraId="1116AA5C" w14:textId="77777777" w:rsidR="00F37E0E" w:rsidRPr="007C2286" w:rsidRDefault="00F37E0E" w:rsidP="00F37E0E">
      <w:pPr>
        <w:pStyle w:val="BodytextIndented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1D91A80B" w14:textId="01B8C6B1" w:rsidR="00514153" w:rsidRPr="007C2286" w:rsidRDefault="00514153" w:rsidP="00FD6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1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Проверка валидности модели</w:t>
      </w:r>
      <w:r w:rsidR="00FD61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 w:rsidRPr="007C2286">
        <w:rPr>
          <w:rFonts w:ascii="Times New Roman" w:hAnsi="Times New Roman"/>
          <w:sz w:val="28"/>
          <w:szCs w:val="28"/>
        </w:rPr>
        <w:t xml:space="preserve">ы сравнили реальные и смоделированные данные </w:t>
      </w:r>
      <w:r w:rsidR="00A21904">
        <w:rPr>
          <w:rFonts w:ascii="Times New Roman" w:hAnsi="Times New Roman"/>
          <w:sz w:val="28"/>
          <w:szCs w:val="28"/>
        </w:rPr>
        <w:t>за 20</w:t>
      </w:r>
      <w:r w:rsidR="005676B9">
        <w:rPr>
          <w:rFonts w:ascii="Times New Roman" w:hAnsi="Times New Roman"/>
          <w:sz w:val="28"/>
          <w:szCs w:val="28"/>
        </w:rPr>
        <w:t>11</w:t>
      </w:r>
      <w:r w:rsidR="00A21904">
        <w:rPr>
          <w:rFonts w:ascii="Times New Roman" w:hAnsi="Times New Roman"/>
          <w:sz w:val="28"/>
          <w:szCs w:val="28"/>
        </w:rPr>
        <w:t>-201</w:t>
      </w:r>
      <w:r w:rsidR="005676B9">
        <w:rPr>
          <w:rFonts w:ascii="Times New Roman" w:hAnsi="Times New Roman"/>
          <w:sz w:val="28"/>
          <w:szCs w:val="28"/>
        </w:rPr>
        <w:t>9</w:t>
      </w:r>
      <w:r w:rsidR="00A21904">
        <w:rPr>
          <w:rFonts w:ascii="Times New Roman" w:hAnsi="Times New Roman"/>
          <w:sz w:val="28"/>
          <w:szCs w:val="28"/>
        </w:rPr>
        <w:t xml:space="preserve"> </w:t>
      </w:r>
      <w:r w:rsidRPr="007C2286">
        <w:rPr>
          <w:rFonts w:ascii="Times New Roman" w:hAnsi="Times New Roman"/>
          <w:sz w:val="28"/>
          <w:szCs w:val="28"/>
        </w:rPr>
        <w:t>годы.</w:t>
      </w:r>
    </w:p>
    <w:p w14:paraId="77E8625E" w14:textId="3AFD312D" w:rsidR="00514153" w:rsidRPr="007C2286" w:rsidRDefault="00514153" w:rsidP="00514153">
      <w:pPr>
        <w:jc w:val="both"/>
        <w:rPr>
          <w:rFonts w:ascii="Times New Roman" w:hAnsi="Times New Roman" w:cs="Times New Roman"/>
          <w:sz w:val="28"/>
          <w:szCs w:val="28"/>
        </w:rPr>
      </w:pPr>
      <w:r w:rsidRPr="007C2286">
        <w:rPr>
          <w:rFonts w:ascii="Times New Roman" w:hAnsi="Times New Roman" w:cs="Times New Roman"/>
          <w:sz w:val="28"/>
          <w:szCs w:val="28"/>
        </w:rPr>
        <w:t xml:space="preserve">Была посчитана относительная ошибка </w:t>
      </w:r>
      <m:oMath>
        <m:r>
          <w:rPr>
            <w:rFonts w:ascii="Cambria Math" w:hAnsi="Cambria Math" w:cs="Times New Roman"/>
            <w:sz w:val="28"/>
            <w:szCs w:val="28"/>
          </w:rPr>
          <m:t>e=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y 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den>
        </m:f>
      </m:oMath>
      <w:r w:rsidRPr="007C2286">
        <w:rPr>
          <w:rFonts w:ascii="Times New Roman" w:hAnsi="Times New Roman" w:cs="Times New Roman"/>
          <w:sz w:val="28"/>
          <w:szCs w:val="28"/>
        </w:rPr>
        <w:t xml:space="preserve">  </w:t>
      </w:r>
      <w:r w:rsidRPr="007C2286">
        <w:rPr>
          <w:rFonts w:ascii="Times New Roman" w:hAnsi="Times New Roman" w:cs="Times New Roman"/>
          <w:sz w:val="28"/>
          <w:szCs w:val="28"/>
        </w:rPr>
        <w:tab/>
      </w:r>
    </w:p>
    <w:p w14:paraId="2912AF14" w14:textId="58249569" w:rsidR="00514153" w:rsidRPr="007C2286" w:rsidRDefault="00514153" w:rsidP="00514153">
      <w:pPr>
        <w:jc w:val="both"/>
        <w:rPr>
          <w:rFonts w:ascii="Times New Roman" w:hAnsi="Times New Roman" w:cs="Times New Roman"/>
          <w:sz w:val="28"/>
          <w:szCs w:val="28"/>
        </w:rPr>
      </w:pPr>
      <w:r w:rsidRPr="007C2286">
        <w:rPr>
          <w:rFonts w:ascii="Times New Roman" w:hAnsi="Times New Roman" w:cs="Times New Roman"/>
          <w:sz w:val="28"/>
          <w:szCs w:val="28"/>
        </w:rPr>
        <w:t xml:space="preserve">и среднеквадратичное отклонение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RMSE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=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</m:e>
        </m:rad>
      </m:oMath>
      <w:r w:rsidRPr="007C2286">
        <w:rPr>
          <w:rFonts w:ascii="Times New Roman" w:hAnsi="Times New Roman" w:cs="Times New Roman"/>
          <w:sz w:val="28"/>
          <w:szCs w:val="28"/>
        </w:rPr>
        <w:tab/>
      </w:r>
    </w:p>
    <w:p w14:paraId="4CD360B7" w14:textId="77777777" w:rsidR="00514153" w:rsidRPr="007C2286" w:rsidRDefault="00514153" w:rsidP="00514153">
      <w:pPr>
        <w:jc w:val="both"/>
        <w:rPr>
          <w:rFonts w:ascii="Times New Roman" w:hAnsi="Times New Roman" w:cs="Times New Roman"/>
          <w:sz w:val="28"/>
          <w:szCs w:val="28"/>
        </w:rPr>
      </w:pPr>
      <w:r w:rsidRPr="007C2286">
        <w:rPr>
          <w:rFonts w:ascii="Times New Roman" w:hAnsi="Times New Roman" w:cs="Times New Roman"/>
          <w:sz w:val="28"/>
          <w:szCs w:val="28"/>
        </w:rPr>
        <w:t xml:space="preserve">Мы считали, что модель была точной, если </w:t>
      </w:r>
      <w:r w:rsidRPr="007C2286">
        <w:rPr>
          <w:rFonts w:ascii="Times New Roman" w:hAnsi="Times New Roman" w:cs="Times New Roman"/>
          <w:sz w:val="28"/>
          <w:szCs w:val="28"/>
          <w:lang w:val="en-US"/>
        </w:rPr>
        <w:t>RMSE</w:t>
      </w:r>
      <w:r w:rsidRPr="007C2286">
        <w:rPr>
          <w:rFonts w:ascii="Times New Roman" w:hAnsi="Times New Roman" w:cs="Times New Roman"/>
          <w:sz w:val="28"/>
          <w:szCs w:val="28"/>
        </w:rPr>
        <w:t xml:space="preserve"> было ниже 0,1 [</w:t>
      </w:r>
      <w:r w:rsidRPr="007C2286">
        <w:rPr>
          <w:rFonts w:ascii="Times New Roman" w:hAnsi="Times New Roman" w:cs="Times New Roman"/>
          <w:sz w:val="28"/>
          <w:szCs w:val="28"/>
        </w:rPr>
        <w:fldChar w:fldCharType="begin"/>
      </w:r>
      <w:r w:rsidRPr="007C2286">
        <w:rPr>
          <w:rFonts w:ascii="Times New Roman" w:hAnsi="Times New Roman" w:cs="Times New Roman"/>
          <w:sz w:val="28"/>
          <w:szCs w:val="28"/>
        </w:rPr>
        <w:instrText xml:space="preserve"> REF _Ref73194796 \r \h </w:instrText>
      </w:r>
      <w:r w:rsidRPr="007C2286">
        <w:rPr>
          <w:rFonts w:ascii="Times New Roman" w:hAnsi="Times New Roman" w:cs="Times New Roman"/>
          <w:sz w:val="28"/>
          <w:szCs w:val="28"/>
        </w:rPr>
      </w:r>
      <w:r w:rsidRPr="007C2286">
        <w:rPr>
          <w:rFonts w:ascii="Times New Roman" w:hAnsi="Times New Roman" w:cs="Times New Roman"/>
          <w:sz w:val="28"/>
          <w:szCs w:val="28"/>
        </w:rPr>
        <w:fldChar w:fldCharType="separate"/>
      </w:r>
      <w:r w:rsidRPr="007C2286">
        <w:rPr>
          <w:rFonts w:ascii="Times New Roman" w:hAnsi="Times New Roman" w:cs="Times New Roman"/>
          <w:sz w:val="28"/>
          <w:szCs w:val="28"/>
        </w:rPr>
        <w:t>94</w:t>
      </w:r>
      <w:r w:rsidRPr="007C2286">
        <w:rPr>
          <w:rFonts w:ascii="Times New Roman" w:hAnsi="Times New Roman" w:cs="Times New Roman"/>
          <w:sz w:val="28"/>
          <w:szCs w:val="28"/>
        </w:rPr>
        <w:fldChar w:fldCharType="end"/>
      </w:r>
      <w:r w:rsidRPr="007C2286">
        <w:rPr>
          <w:rFonts w:ascii="Times New Roman" w:hAnsi="Times New Roman" w:cs="Times New Roman"/>
          <w:sz w:val="28"/>
          <w:szCs w:val="28"/>
        </w:rPr>
        <w:t>].</w:t>
      </w:r>
    </w:p>
    <w:p w14:paraId="50E32054" w14:textId="1B2F3405" w:rsidR="003E40CB" w:rsidRPr="007C2286" w:rsidRDefault="003E40CB" w:rsidP="002A68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CB">
        <w:rPr>
          <w:rFonts w:ascii="Times New Roman" w:hAnsi="Times New Roman" w:cs="Times New Roman"/>
          <w:b/>
          <w:sz w:val="28"/>
          <w:szCs w:val="28"/>
          <w:lang w:eastAsia="en-US"/>
        </w:rPr>
        <w:t>Метод оптимизации модели</w:t>
      </w:r>
      <w:r w:rsidR="00FD61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7C2286">
        <w:rPr>
          <w:rFonts w:ascii="Times New Roman" w:eastAsia="Times New Roman" w:hAnsi="Times New Roman" w:cs="Times New Roman"/>
          <w:sz w:val="28"/>
          <w:szCs w:val="28"/>
        </w:rPr>
        <w:t xml:space="preserve">В AnyLogic встроен оптимизатор OptQuest – </w:t>
      </w:r>
      <w:r w:rsidR="00F43C15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7C2286">
        <w:rPr>
          <w:rFonts w:ascii="Times New Roman" w:eastAsia="Times New Roman" w:hAnsi="Times New Roman" w:cs="Times New Roman"/>
          <w:sz w:val="28"/>
          <w:szCs w:val="28"/>
        </w:rPr>
        <w:t xml:space="preserve"> автоматически находит лучшие значения параметров модели с учетом заданных ограничений для достижения целевой функции.</w:t>
      </w:r>
    </w:p>
    <w:p w14:paraId="0A7ACEB0" w14:textId="77777777" w:rsidR="006500EC" w:rsidRDefault="006500EC" w:rsidP="00650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F8E7C58" w14:textId="7EB1EA6A" w:rsidR="006500EC" w:rsidRPr="005A2226" w:rsidRDefault="006500EC" w:rsidP="00650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2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Научная новизна и практическая значимость. </w:t>
      </w:r>
    </w:p>
    <w:p w14:paraId="6845047F" w14:textId="77777777" w:rsidR="006500EC" w:rsidRDefault="006500EC" w:rsidP="006500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Разработанная модель прогнозирования потребности в кадровых ресурсах основана не только на демографических изменениях в республике, но и учитывает целевые индикаторы государственных программ, эпидемиологическую обстановку, подготовку специалистов в медицинских образовательных учреждениях. Она может учитывать и другие факторы, влияющие на спрос и предложение в кадровом обеспечении. Модель может быть использована в государственных учреждениях, занимающихся вопросами управления человеческими ресурсами здравоохранения.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соответствует государственной программе развития </w:t>
      </w:r>
      <w:r w:rsidRPr="00742709">
        <w:rPr>
          <w:rFonts w:ascii="Times New Roman" w:hAnsi="Times New Roman" w:cs="Times New Roman"/>
          <w:sz w:val="28"/>
          <w:szCs w:val="28"/>
        </w:rPr>
        <w:t>«Основные направления развития ПМСП в РК в 2018-202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2709">
        <w:rPr>
          <w:rFonts w:ascii="Times New Roman" w:hAnsi="Times New Roman" w:cs="Times New Roman"/>
          <w:sz w:val="28"/>
          <w:szCs w:val="28"/>
        </w:rPr>
        <w:t xml:space="preserve"> гг.».</w:t>
      </w:r>
    </w:p>
    <w:p w14:paraId="3ACA75BF" w14:textId="77777777" w:rsidR="006500EC" w:rsidRDefault="006500EC" w:rsidP="006500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13F2A9" w14:textId="77777777" w:rsidR="006500EC" w:rsidRPr="007C2286" w:rsidRDefault="006500EC" w:rsidP="006500E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7C2286">
        <w:rPr>
          <w:rFonts w:ascii="Times New Roman" w:hAnsi="Times New Roman"/>
          <w:b/>
          <w:bCs/>
          <w:sz w:val="28"/>
          <w:szCs w:val="28"/>
        </w:rPr>
        <w:t>Основные положения, выносимые на защиту</w:t>
      </w:r>
    </w:p>
    <w:p w14:paraId="0C5101CF" w14:textId="77777777" w:rsidR="006500EC" w:rsidRPr="007C2286" w:rsidRDefault="006500EC" w:rsidP="006500E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286">
        <w:rPr>
          <w:rFonts w:ascii="Times New Roman" w:hAnsi="Times New Roman"/>
          <w:sz w:val="28"/>
          <w:szCs w:val="28"/>
        </w:rPr>
        <w:t>При сохранении количества выпускников вузов, направляющихся в ПМСП, на уровне 900 в год, дефицит врачей будет сохранятся на протяжении всего периода до 2030 года, и обострится до более чем 2000 ВОП при внедрении целевого показателя нагрузки в 1500 населения на одного врача.</w:t>
      </w:r>
    </w:p>
    <w:p w14:paraId="1ABF0F75" w14:textId="77777777" w:rsidR="006500EC" w:rsidRPr="007C2286" w:rsidRDefault="006500EC" w:rsidP="006500E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286">
        <w:rPr>
          <w:rFonts w:ascii="Times New Roman" w:hAnsi="Times New Roman"/>
          <w:sz w:val="28"/>
          <w:szCs w:val="28"/>
        </w:rPr>
        <w:t xml:space="preserve">При сохранении количества выпускников вузов, направляющихся в ПМСП, на уровне 900 в год, наиболее чувствительным параметром модели является «текучесть кадров». Наиболее вероятные значения этого параметра при различных сценариях могут привести как к дефициту, так и к избытку ВОП. </w:t>
      </w:r>
    </w:p>
    <w:p w14:paraId="2EC0CA41" w14:textId="77777777" w:rsidR="006500EC" w:rsidRPr="007C2286" w:rsidRDefault="006500EC" w:rsidP="006500E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286">
        <w:rPr>
          <w:rFonts w:ascii="Times New Roman" w:hAnsi="Times New Roman"/>
          <w:sz w:val="28"/>
          <w:szCs w:val="28"/>
        </w:rPr>
        <w:t>Модель может считаться валидной.</w:t>
      </w:r>
    </w:p>
    <w:p w14:paraId="351BF5C8" w14:textId="77777777" w:rsidR="006500EC" w:rsidRPr="007C2286" w:rsidRDefault="006500EC" w:rsidP="006500E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286">
        <w:rPr>
          <w:rFonts w:ascii="Times New Roman" w:hAnsi="Times New Roman"/>
          <w:sz w:val="28"/>
          <w:szCs w:val="28"/>
        </w:rPr>
        <w:t>Модель позволяет найти оптимальные значение параметров, которые минимизируют дисбаланс между спросом и предложением врачей общей практики в системе ПМСП до 2030 года.</w:t>
      </w:r>
    </w:p>
    <w:p w14:paraId="710ED1A1" w14:textId="77777777" w:rsidR="002A6810" w:rsidRDefault="002A6810" w:rsidP="002A6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40AC46" w14:textId="7E35CD38" w:rsidR="006500EC" w:rsidRPr="00B02D95" w:rsidRDefault="006500EC" w:rsidP="002A6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2D95">
        <w:rPr>
          <w:rFonts w:ascii="Times New Roman" w:hAnsi="Times New Roman" w:cs="Times New Roman"/>
          <w:sz w:val="28"/>
          <w:szCs w:val="28"/>
        </w:rPr>
        <w:t>Выводы</w:t>
      </w:r>
    </w:p>
    <w:p w14:paraId="291DAABC" w14:textId="77777777" w:rsidR="006500EC" w:rsidRPr="00B02D95" w:rsidRDefault="006500EC" w:rsidP="002A6810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D95">
        <w:rPr>
          <w:rFonts w:ascii="Times New Roman" w:hAnsi="Times New Roman"/>
          <w:sz w:val="28"/>
          <w:szCs w:val="28"/>
        </w:rPr>
        <w:lastRenderedPageBreak/>
        <w:t>Построенная модель прогнозирования кадровых ресурсов ПМСП свидетельствует, что ежегодный выпуск 900 ВОП не является достаточным, поскольку при этом к 2030 году дефицит кадров может достигнуть 590 ВОП при базовом сценарии и превысить 2000 врачей при планируемом Министерством здравоохранения снижении нагрузки на одного ВОП</w:t>
      </w:r>
      <w:r>
        <w:rPr>
          <w:rFonts w:ascii="Times New Roman" w:hAnsi="Times New Roman"/>
          <w:sz w:val="28"/>
          <w:szCs w:val="28"/>
        </w:rPr>
        <w:t xml:space="preserve"> до 1500 населения</w:t>
      </w:r>
      <w:r w:rsidRPr="00B02D95">
        <w:rPr>
          <w:rFonts w:ascii="Times New Roman" w:hAnsi="Times New Roman"/>
          <w:sz w:val="28"/>
          <w:szCs w:val="28"/>
        </w:rPr>
        <w:t xml:space="preserve">. </w:t>
      </w:r>
    </w:p>
    <w:p w14:paraId="722BB5B4" w14:textId="77777777" w:rsidR="006500EC" w:rsidRPr="00B02D95" w:rsidRDefault="006500EC" w:rsidP="006500EC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D95">
        <w:rPr>
          <w:rFonts w:ascii="Times New Roman" w:hAnsi="Times New Roman"/>
          <w:sz w:val="28"/>
          <w:szCs w:val="28"/>
        </w:rPr>
        <w:t xml:space="preserve">Разработанная модель наиболее чувствительна к показателю текучести кадров, который составил 14,5 % (ДИ13,8;15,2%). В будущем под воздействием этого фактора возможны как сценарии дефицита </w:t>
      </w:r>
      <w:r>
        <w:rPr>
          <w:rFonts w:ascii="Times New Roman" w:hAnsi="Times New Roman"/>
          <w:sz w:val="28"/>
          <w:szCs w:val="28"/>
        </w:rPr>
        <w:t>- пессимистичный прогноз,</w:t>
      </w:r>
      <w:r w:rsidRPr="00B02D95">
        <w:rPr>
          <w:rFonts w:ascii="Times New Roman" w:hAnsi="Times New Roman"/>
          <w:sz w:val="28"/>
          <w:szCs w:val="28"/>
        </w:rPr>
        <w:t xml:space="preserve"> так и сценарий избытка врачей ПМСП – </w:t>
      </w:r>
      <w:r>
        <w:rPr>
          <w:rFonts w:ascii="Times New Roman" w:hAnsi="Times New Roman"/>
          <w:sz w:val="28"/>
          <w:szCs w:val="28"/>
        </w:rPr>
        <w:t>оптимистичный прогноз</w:t>
      </w:r>
      <w:r w:rsidRPr="00B02D95">
        <w:rPr>
          <w:rFonts w:ascii="Times New Roman" w:hAnsi="Times New Roman"/>
          <w:sz w:val="28"/>
          <w:szCs w:val="28"/>
        </w:rPr>
        <w:t xml:space="preserve">. </w:t>
      </w:r>
    </w:p>
    <w:p w14:paraId="11E6A3B5" w14:textId="77777777" w:rsidR="006500EC" w:rsidRPr="00B02D95" w:rsidRDefault="006500EC" w:rsidP="006500EC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D95">
        <w:rPr>
          <w:rFonts w:ascii="Times New Roman" w:hAnsi="Times New Roman"/>
          <w:sz w:val="28"/>
          <w:szCs w:val="28"/>
        </w:rPr>
        <w:t>Если все три ключевые параметра - выход на пенсию, текучесть кадров, на</w:t>
      </w:r>
      <w:r>
        <w:rPr>
          <w:rFonts w:ascii="Times New Roman" w:hAnsi="Times New Roman"/>
          <w:sz w:val="28"/>
          <w:szCs w:val="28"/>
        </w:rPr>
        <w:t>е</w:t>
      </w:r>
      <w:r w:rsidRPr="00B02D95">
        <w:rPr>
          <w:rFonts w:ascii="Times New Roman" w:hAnsi="Times New Roman"/>
          <w:sz w:val="28"/>
          <w:szCs w:val="28"/>
        </w:rPr>
        <w:t xml:space="preserve">м - примут наиболее вероятные значения, то в прогнозируемом периоде предложение будет почти полностью покрывать потребности в ВОП с небольшим дефицитом в 68–305 врачей. </w:t>
      </w:r>
    </w:p>
    <w:p w14:paraId="58230270" w14:textId="77777777" w:rsidR="006500EC" w:rsidRPr="00B02D95" w:rsidRDefault="006500EC" w:rsidP="006500EC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D95">
        <w:rPr>
          <w:rFonts w:ascii="Times New Roman" w:hAnsi="Times New Roman"/>
          <w:sz w:val="28"/>
          <w:szCs w:val="28"/>
        </w:rPr>
        <w:t>Точность модели составляет 7,6%</w:t>
      </w:r>
    </w:p>
    <w:p w14:paraId="5221588E" w14:textId="77777777" w:rsidR="006500EC" w:rsidRPr="00B02D95" w:rsidRDefault="006500EC" w:rsidP="006500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942B72" w14:textId="77777777" w:rsidR="00531278" w:rsidRPr="00000EFC" w:rsidRDefault="003D4855" w:rsidP="003D485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</w:t>
      </w:r>
      <w:r w:rsidRPr="00000EF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исследований</w:t>
      </w:r>
      <w:r w:rsidRPr="00000EF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были</w:t>
      </w:r>
      <w:r w:rsidRPr="00000EF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доложены</w:t>
      </w:r>
      <w:r w:rsidRPr="00000EF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</w:t>
      </w:r>
      <w:r w:rsidRPr="00000E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4855">
        <w:rPr>
          <w:rFonts w:ascii="Times New Roman" w:hAnsi="Times New Roman"/>
          <w:sz w:val="28"/>
          <w:szCs w:val="28"/>
        </w:rPr>
        <w:t>конференциях</w:t>
      </w:r>
      <w:r w:rsidRPr="00000EFC">
        <w:rPr>
          <w:rFonts w:ascii="Times New Roman" w:hAnsi="Times New Roman"/>
          <w:sz w:val="28"/>
          <w:szCs w:val="28"/>
        </w:rPr>
        <w:t xml:space="preserve"> </w:t>
      </w:r>
    </w:p>
    <w:p w14:paraId="248E9E73" w14:textId="20678A19" w:rsidR="00531278" w:rsidRPr="0084342F" w:rsidRDefault="003D4855" w:rsidP="00935B0B">
      <w:pPr>
        <w:pStyle w:val="a5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en-US"/>
        </w:rPr>
      </w:pPr>
      <w:r w:rsidRPr="0084342F">
        <w:rPr>
          <w:rFonts w:ascii="Times New Roman" w:hAnsi="Times New Roman"/>
          <w:sz w:val="28"/>
          <w:szCs w:val="28"/>
          <w:lang w:val="en-US"/>
        </w:rPr>
        <w:t>International conference on research paradigms transformation in social sciences: Irkutsk Nat Res Tech Univ, Irkutsk, Russia, 2018</w:t>
      </w:r>
    </w:p>
    <w:p w14:paraId="49E6CFC6" w14:textId="2A411F21" w:rsidR="003D4855" w:rsidRPr="00202DEE" w:rsidRDefault="003D4855" w:rsidP="00935B0B">
      <w:pPr>
        <w:pStyle w:val="a5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en-US"/>
        </w:rPr>
      </w:pPr>
      <w:r w:rsidRPr="00202DEE">
        <w:rPr>
          <w:rFonts w:ascii="Times New Roman" w:hAnsi="Times New Roman"/>
          <w:sz w:val="28"/>
          <w:szCs w:val="28"/>
          <w:lang w:val="en-US"/>
        </w:rPr>
        <w:t>9th Int'l Conference on Mathematical Modeling in the Physical Sciences September 7-10, 2020 Tinos island, Greece.</w:t>
      </w:r>
    </w:p>
    <w:p w14:paraId="0EF030FE" w14:textId="2F94497B" w:rsidR="00DC3AD2" w:rsidRDefault="00531278" w:rsidP="00DC3AD2">
      <w:pPr>
        <w:jc w:val="both"/>
        <w:rPr>
          <w:rFonts w:ascii="Times New Roman" w:hAnsi="Times New Roman" w:cs="Times New Roman"/>
          <w:sz w:val="28"/>
          <w:szCs w:val="28"/>
        </w:rPr>
      </w:pPr>
      <w:r w:rsidRPr="0053127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Результаты исследований были опубликованы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DC3AD2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журналах</w:t>
      </w:r>
      <w:r w:rsidR="00DC3A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DC3AD2" w:rsidRPr="00DC3AD2">
        <w:rPr>
          <w:rFonts w:ascii="Times New Roman" w:hAnsi="Times New Roman" w:cs="Times New Roman"/>
          <w:sz w:val="28"/>
          <w:szCs w:val="28"/>
        </w:rPr>
        <w:t>Из них 1 – зарубежные и международные издания, 3 – журналы</w:t>
      </w:r>
      <w:r w:rsidR="00DC3AD2">
        <w:rPr>
          <w:rFonts w:ascii="Times New Roman" w:hAnsi="Times New Roman" w:cs="Times New Roman"/>
          <w:sz w:val="28"/>
          <w:szCs w:val="28"/>
        </w:rPr>
        <w:t>,</w:t>
      </w:r>
      <w:r w:rsidR="00DC3AD2" w:rsidRPr="00DC3AD2">
        <w:rPr>
          <w:rFonts w:ascii="Times New Roman" w:hAnsi="Times New Roman" w:cs="Times New Roman"/>
          <w:sz w:val="28"/>
          <w:szCs w:val="28"/>
        </w:rPr>
        <w:t xml:space="preserve"> рекомендуемые для публикаций основных результатов диссертаций Комитета по контролю в сфере образования и науки МОН РК, 1 статья была опубликована международном журнале базы «Скопус». </w:t>
      </w:r>
    </w:p>
    <w:p w14:paraId="4976AE0C" w14:textId="5FA52953" w:rsidR="00E109AF" w:rsidRPr="00531278" w:rsidRDefault="00DC3AD2" w:rsidP="00DC3AD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3AD2">
        <w:rPr>
          <w:rFonts w:ascii="Times New Roman" w:hAnsi="Times New Roman" w:cs="Times New Roman"/>
          <w:b/>
          <w:sz w:val="28"/>
          <w:szCs w:val="28"/>
        </w:rPr>
        <w:t>Структура и объем диссертации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3AD2">
        <w:rPr>
          <w:rFonts w:ascii="Times New Roman" w:hAnsi="Times New Roman" w:cs="Times New Roman"/>
          <w:sz w:val="28"/>
          <w:szCs w:val="28"/>
        </w:rPr>
        <w:t xml:space="preserve"> Работа состоит из введения, </w:t>
      </w:r>
      <w:r w:rsidR="00B964E8">
        <w:rPr>
          <w:rFonts w:ascii="Times New Roman" w:hAnsi="Times New Roman" w:cs="Times New Roman"/>
          <w:sz w:val="28"/>
          <w:szCs w:val="28"/>
        </w:rPr>
        <w:t>6</w:t>
      </w:r>
      <w:r w:rsidRPr="00DC3AD2">
        <w:rPr>
          <w:rFonts w:ascii="Times New Roman" w:hAnsi="Times New Roman" w:cs="Times New Roman"/>
          <w:sz w:val="28"/>
          <w:szCs w:val="28"/>
        </w:rPr>
        <w:t xml:space="preserve"> глав, заключения, списка использованной литературы. Также в структуре работы были использованы и проанализированы </w:t>
      </w:r>
      <w:r w:rsidR="00B964E8">
        <w:rPr>
          <w:rFonts w:ascii="Times New Roman" w:hAnsi="Times New Roman" w:cs="Times New Roman"/>
          <w:sz w:val="28"/>
          <w:szCs w:val="28"/>
        </w:rPr>
        <w:t>17</w:t>
      </w:r>
      <w:r w:rsidRPr="00DC3AD2">
        <w:rPr>
          <w:rFonts w:ascii="Times New Roman" w:hAnsi="Times New Roman" w:cs="Times New Roman"/>
          <w:sz w:val="28"/>
          <w:szCs w:val="28"/>
        </w:rPr>
        <w:t xml:space="preserve"> таблиц и </w:t>
      </w:r>
      <w:r w:rsidR="00B964E8">
        <w:rPr>
          <w:rFonts w:ascii="Times New Roman" w:hAnsi="Times New Roman" w:cs="Times New Roman"/>
          <w:sz w:val="28"/>
          <w:szCs w:val="28"/>
        </w:rPr>
        <w:t>1</w:t>
      </w:r>
      <w:r w:rsidRPr="00DC3AD2">
        <w:rPr>
          <w:rFonts w:ascii="Times New Roman" w:hAnsi="Times New Roman" w:cs="Times New Roman"/>
          <w:sz w:val="28"/>
          <w:szCs w:val="28"/>
        </w:rPr>
        <w:t>8 рисунков</w:t>
      </w:r>
      <w:r>
        <w:t>.</w:t>
      </w:r>
    </w:p>
    <w:p w14:paraId="3F5C2F2B" w14:textId="4E2A236F" w:rsidR="00211B38" w:rsidRDefault="00211B38" w:rsidP="003D5834">
      <w:pPr>
        <w:pStyle w:val="a5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14:paraId="419E381C" w14:textId="5393D49A" w:rsidR="003D5834" w:rsidRDefault="003D5834" w:rsidP="003D5834">
      <w:pPr>
        <w:pStyle w:val="a5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14:paraId="695001D1" w14:textId="08E002BD" w:rsidR="003D5834" w:rsidRDefault="003D5834" w:rsidP="003D5834">
      <w:pPr>
        <w:pStyle w:val="a5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14:paraId="14D5C5FC" w14:textId="2A4AEC1C" w:rsidR="003D5834" w:rsidRDefault="003D5834" w:rsidP="003D5834">
      <w:pPr>
        <w:pStyle w:val="a5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14:paraId="1750C7B7" w14:textId="59784828" w:rsidR="003D5834" w:rsidRDefault="003D5834" w:rsidP="003D5834">
      <w:pPr>
        <w:pStyle w:val="a5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14:paraId="7674FFEB" w14:textId="4C835D05" w:rsidR="003D5834" w:rsidRDefault="003D5834" w:rsidP="002A6810">
      <w:pPr>
        <w:pStyle w:val="a7"/>
        <w:jc w:val="right"/>
        <w:rPr>
          <w:sz w:val="28"/>
          <w:szCs w:val="28"/>
        </w:rPr>
      </w:pPr>
      <w:r>
        <w:rPr>
          <w:b/>
          <w:sz w:val="28"/>
          <w:szCs w:val="28"/>
        </w:rPr>
        <w:t>Исполнитель: Харин А. Д.</w:t>
      </w:r>
    </w:p>
    <w:sectPr w:rsidR="003D5834" w:rsidSect="00E109AF">
      <w:footerReference w:type="default" r:id="rId8"/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3B461" w14:textId="77777777" w:rsidR="00273485" w:rsidRDefault="00273485" w:rsidP="00147591">
      <w:pPr>
        <w:spacing w:after="0" w:line="240" w:lineRule="auto"/>
      </w:pPr>
      <w:r>
        <w:separator/>
      </w:r>
    </w:p>
  </w:endnote>
  <w:endnote w:type="continuationSeparator" w:id="0">
    <w:p w14:paraId="42ED0D66" w14:textId="77777777" w:rsidR="00273485" w:rsidRDefault="00273485" w:rsidP="0014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bvdxwAdvTTb5929f4c">
    <w:altName w:val="Cambria"/>
    <w:panose1 w:val="00000000000000000000"/>
    <w:charset w:val="00"/>
    <w:family w:val="roman"/>
    <w:notTrueType/>
    <w:pitch w:val="default"/>
  </w:font>
  <w:font w:name="RnqmcmAdvTTb5929f4c+20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771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A9C68" w14:textId="2042DD43" w:rsidR="0084342F" w:rsidRDefault="0084342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5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5D4B79" w14:textId="77777777" w:rsidR="0084342F" w:rsidRDefault="0084342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1D73C" w14:textId="77777777" w:rsidR="00273485" w:rsidRDefault="00273485" w:rsidP="00147591">
      <w:pPr>
        <w:spacing w:after="0" w:line="240" w:lineRule="auto"/>
      </w:pPr>
      <w:r>
        <w:separator/>
      </w:r>
    </w:p>
  </w:footnote>
  <w:footnote w:type="continuationSeparator" w:id="0">
    <w:p w14:paraId="2C85A536" w14:textId="77777777" w:rsidR="00273485" w:rsidRDefault="00273485" w:rsidP="00147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6A"/>
    <w:multiLevelType w:val="multilevel"/>
    <w:tmpl w:val="6D6C5F2E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611373E"/>
    <w:multiLevelType w:val="hybridMultilevel"/>
    <w:tmpl w:val="0AFE2D0E"/>
    <w:lvl w:ilvl="0" w:tplc="9F60AB7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6FF6220"/>
    <w:multiLevelType w:val="hybridMultilevel"/>
    <w:tmpl w:val="B6209496"/>
    <w:lvl w:ilvl="0" w:tplc="1A906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81300"/>
    <w:multiLevelType w:val="hybridMultilevel"/>
    <w:tmpl w:val="38986AF6"/>
    <w:lvl w:ilvl="0" w:tplc="9F60AB7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A2BC5"/>
    <w:multiLevelType w:val="hybridMultilevel"/>
    <w:tmpl w:val="BB903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735E11"/>
    <w:multiLevelType w:val="hybridMultilevel"/>
    <w:tmpl w:val="FA005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D2A82"/>
    <w:multiLevelType w:val="hybridMultilevel"/>
    <w:tmpl w:val="BB903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EF28D2"/>
    <w:multiLevelType w:val="hybridMultilevel"/>
    <w:tmpl w:val="79A2CFD4"/>
    <w:lvl w:ilvl="0" w:tplc="9F60AB7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66EC4"/>
    <w:multiLevelType w:val="hybridMultilevel"/>
    <w:tmpl w:val="3580E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D5129C"/>
    <w:multiLevelType w:val="multilevel"/>
    <w:tmpl w:val="2750A3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44E73A7"/>
    <w:multiLevelType w:val="hybridMultilevel"/>
    <w:tmpl w:val="3C06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C32CE"/>
    <w:multiLevelType w:val="hybridMultilevel"/>
    <w:tmpl w:val="BB903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D9556E6"/>
    <w:multiLevelType w:val="hybridMultilevel"/>
    <w:tmpl w:val="82C07CE6"/>
    <w:lvl w:ilvl="0" w:tplc="EC14562E">
      <w:start w:val="1"/>
      <w:numFmt w:val="decimal"/>
      <w:pStyle w:val="Referenc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7E56F7"/>
    <w:multiLevelType w:val="hybridMultilevel"/>
    <w:tmpl w:val="13A0662C"/>
    <w:lvl w:ilvl="0" w:tplc="9F60A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93A71"/>
    <w:multiLevelType w:val="hybridMultilevel"/>
    <w:tmpl w:val="2D9AF720"/>
    <w:lvl w:ilvl="0" w:tplc="9F60AB7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E6B59"/>
    <w:multiLevelType w:val="hybridMultilevel"/>
    <w:tmpl w:val="3C06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4"/>
  </w:num>
  <w:num w:numId="5">
    <w:abstractNumId w:val="8"/>
  </w:num>
  <w:num w:numId="6">
    <w:abstractNumId w:val="0"/>
  </w:num>
  <w:num w:numId="7">
    <w:abstractNumId w:val="12"/>
  </w:num>
  <w:num w:numId="8">
    <w:abstractNumId w:val="9"/>
  </w:num>
  <w:num w:numId="9">
    <w:abstractNumId w:val="2"/>
  </w:num>
  <w:num w:numId="10">
    <w:abstractNumId w:val="15"/>
  </w:num>
  <w:num w:numId="11">
    <w:abstractNumId w:val="13"/>
  </w:num>
  <w:num w:numId="12">
    <w:abstractNumId w:val="11"/>
  </w:num>
  <w:num w:numId="13">
    <w:abstractNumId w:val="4"/>
  </w:num>
  <w:num w:numId="14">
    <w:abstractNumId w:val="5"/>
  </w:num>
  <w:num w:numId="15">
    <w:abstractNumId w:val="6"/>
  </w:num>
  <w:num w:numId="1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14"/>
    <w:rsid w:val="00000EFC"/>
    <w:rsid w:val="00004660"/>
    <w:rsid w:val="00004961"/>
    <w:rsid w:val="0001365C"/>
    <w:rsid w:val="00014CFC"/>
    <w:rsid w:val="000249B9"/>
    <w:rsid w:val="00026D16"/>
    <w:rsid w:val="00036F01"/>
    <w:rsid w:val="000409CD"/>
    <w:rsid w:val="000427B2"/>
    <w:rsid w:val="00044B55"/>
    <w:rsid w:val="00051957"/>
    <w:rsid w:val="00067FA6"/>
    <w:rsid w:val="0007194D"/>
    <w:rsid w:val="000B00AD"/>
    <w:rsid w:val="000C1E9B"/>
    <w:rsid w:val="000D1C1C"/>
    <w:rsid w:val="000D2B48"/>
    <w:rsid w:val="000D5C70"/>
    <w:rsid w:val="000E013D"/>
    <w:rsid w:val="000E7A3F"/>
    <w:rsid w:val="000F0296"/>
    <w:rsid w:val="000F0948"/>
    <w:rsid w:val="000F0D34"/>
    <w:rsid w:val="000F4DFD"/>
    <w:rsid w:val="001077DC"/>
    <w:rsid w:val="00124502"/>
    <w:rsid w:val="001266D4"/>
    <w:rsid w:val="00134CC3"/>
    <w:rsid w:val="001376C0"/>
    <w:rsid w:val="00142007"/>
    <w:rsid w:val="00147591"/>
    <w:rsid w:val="001532F0"/>
    <w:rsid w:val="001562CD"/>
    <w:rsid w:val="001573BC"/>
    <w:rsid w:val="001653F2"/>
    <w:rsid w:val="00173CE4"/>
    <w:rsid w:val="0018029B"/>
    <w:rsid w:val="0018406A"/>
    <w:rsid w:val="001863B0"/>
    <w:rsid w:val="00193C60"/>
    <w:rsid w:val="001A021E"/>
    <w:rsid w:val="001A39CC"/>
    <w:rsid w:val="001A39ED"/>
    <w:rsid w:val="001A6DD9"/>
    <w:rsid w:val="001B0A85"/>
    <w:rsid w:val="001B7DB6"/>
    <w:rsid w:val="001C733A"/>
    <w:rsid w:val="001E6B8F"/>
    <w:rsid w:val="001E6DD0"/>
    <w:rsid w:val="001F486E"/>
    <w:rsid w:val="0020184F"/>
    <w:rsid w:val="00202DEE"/>
    <w:rsid w:val="0020603E"/>
    <w:rsid w:val="00210E10"/>
    <w:rsid w:val="00211B38"/>
    <w:rsid w:val="002129AD"/>
    <w:rsid w:val="002157A4"/>
    <w:rsid w:val="00222F57"/>
    <w:rsid w:val="00225BE6"/>
    <w:rsid w:val="0022752C"/>
    <w:rsid w:val="00227600"/>
    <w:rsid w:val="002328D4"/>
    <w:rsid w:val="00243317"/>
    <w:rsid w:val="00246FA0"/>
    <w:rsid w:val="00266B68"/>
    <w:rsid w:val="00273485"/>
    <w:rsid w:val="002757DE"/>
    <w:rsid w:val="00275994"/>
    <w:rsid w:val="00275FE2"/>
    <w:rsid w:val="00276B13"/>
    <w:rsid w:val="00276FC7"/>
    <w:rsid w:val="002771C5"/>
    <w:rsid w:val="00281903"/>
    <w:rsid w:val="0028220F"/>
    <w:rsid w:val="002956D7"/>
    <w:rsid w:val="00297B31"/>
    <w:rsid w:val="002A0222"/>
    <w:rsid w:val="002A6810"/>
    <w:rsid w:val="002A68F7"/>
    <w:rsid w:val="002B5649"/>
    <w:rsid w:val="002B720B"/>
    <w:rsid w:val="002C1441"/>
    <w:rsid w:val="002D3CD4"/>
    <w:rsid w:val="002D5C28"/>
    <w:rsid w:val="002D62F6"/>
    <w:rsid w:val="002D7FA1"/>
    <w:rsid w:val="002E7574"/>
    <w:rsid w:val="002F36EA"/>
    <w:rsid w:val="002F4EA9"/>
    <w:rsid w:val="002F6B30"/>
    <w:rsid w:val="00300D0A"/>
    <w:rsid w:val="00302957"/>
    <w:rsid w:val="003043A8"/>
    <w:rsid w:val="00305DD8"/>
    <w:rsid w:val="00317C8A"/>
    <w:rsid w:val="00335168"/>
    <w:rsid w:val="0033635D"/>
    <w:rsid w:val="00362E7A"/>
    <w:rsid w:val="0036398B"/>
    <w:rsid w:val="0037075C"/>
    <w:rsid w:val="00371149"/>
    <w:rsid w:val="003800D8"/>
    <w:rsid w:val="00384899"/>
    <w:rsid w:val="0038658C"/>
    <w:rsid w:val="003A1A37"/>
    <w:rsid w:val="003A5DD7"/>
    <w:rsid w:val="003A7095"/>
    <w:rsid w:val="003A7D30"/>
    <w:rsid w:val="003B0D75"/>
    <w:rsid w:val="003C330A"/>
    <w:rsid w:val="003C56D2"/>
    <w:rsid w:val="003D2B0E"/>
    <w:rsid w:val="003D4855"/>
    <w:rsid w:val="003D5834"/>
    <w:rsid w:val="003E18D8"/>
    <w:rsid w:val="003E40CB"/>
    <w:rsid w:val="003F5FAA"/>
    <w:rsid w:val="004035F5"/>
    <w:rsid w:val="00403A92"/>
    <w:rsid w:val="00407720"/>
    <w:rsid w:val="0041005D"/>
    <w:rsid w:val="004162B7"/>
    <w:rsid w:val="00421F44"/>
    <w:rsid w:val="00443AEB"/>
    <w:rsid w:val="00457ADC"/>
    <w:rsid w:val="0046270C"/>
    <w:rsid w:val="0046668B"/>
    <w:rsid w:val="004716AF"/>
    <w:rsid w:val="00481DA5"/>
    <w:rsid w:val="004824C9"/>
    <w:rsid w:val="00484F89"/>
    <w:rsid w:val="004955D7"/>
    <w:rsid w:val="00496092"/>
    <w:rsid w:val="004A1E85"/>
    <w:rsid w:val="004A3166"/>
    <w:rsid w:val="004A51A7"/>
    <w:rsid w:val="004B6E1C"/>
    <w:rsid w:val="004B7479"/>
    <w:rsid w:val="004C0A49"/>
    <w:rsid w:val="004D2302"/>
    <w:rsid w:val="004D42D3"/>
    <w:rsid w:val="004D5373"/>
    <w:rsid w:val="004E3C6C"/>
    <w:rsid w:val="004E6D27"/>
    <w:rsid w:val="004F23AB"/>
    <w:rsid w:val="004F2E41"/>
    <w:rsid w:val="00502940"/>
    <w:rsid w:val="00503356"/>
    <w:rsid w:val="00505F7C"/>
    <w:rsid w:val="005113FB"/>
    <w:rsid w:val="00512DCB"/>
    <w:rsid w:val="005133DE"/>
    <w:rsid w:val="00514153"/>
    <w:rsid w:val="005146F0"/>
    <w:rsid w:val="00522D44"/>
    <w:rsid w:val="00527AC3"/>
    <w:rsid w:val="00531278"/>
    <w:rsid w:val="00532078"/>
    <w:rsid w:val="00533CCD"/>
    <w:rsid w:val="005360A8"/>
    <w:rsid w:val="005458AC"/>
    <w:rsid w:val="00546638"/>
    <w:rsid w:val="00547546"/>
    <w:rsid w:val="0055105C"/>
    <w:rsid w:val="005676B9"/>
    <w:rsid w:val="00573F13"/>
    <w:rsid w:val="00577254"/>
    <w:rsid w:val="00596AC1"/>
    <w:rsid w:val="005A2226"/>
    <w:rsid w:val="005A2354"/>
    <w:rsid w:val="005B38BF"/>
    <w:rsid w:val="005B516E"/>
    <w:rsid w:val="005C43DE"/>
    <w:rsid w:val="005E5C3D"/>
    <w:rsid w:val="005E6DCA"/>
    <w:rsid w:val="0060396A"/>
    <w:rsid w:val="00607CC5"/>
    <w:rsid w:val="0061541A"/>
    <w:rsid w:val="0062212E"/>
    <w:rsid w:val="00646201"/>
    <w:rsid w:val="006500EC"/>
    <w:rsid w:val="00661704"/>
    <w:rsid w:val="00663115"/>
    <w:rsid w:val="006670FB"/>
    <w:rsid w:val="0067063C"/>
    <w:rsid w:val="00684CE6"/>
    <w:rsid w:val="00684E44"/>
    <w:rsid w:val="006936A9"/>
    <w:rsid w:val="00694B1D"/>
    <w:rsid w:val="006A3BCB"/>
    <w:rsid w:val="006A5866"/>
    <w:rsid w:val="006B1832"/>
    <w:rsid w:val="006B1834"/>
    <w:rsid w:val="006C415F"/>
    <w:rsid w:val="006D3D0E"/>
    <w:rsid w:val="006D5458"/>
    <w:rsid w:val="006D618C"/>
    <w:rsid w:val="006E395A"/>
    <w:rsid w:val="006E7ACF"/>
    <w:rsid w:val="006E7FE3"/>
    <w:rsid w:val="007062B7"/>
    <w:rsid w:val="007074CD"/>
    <w:rsid w:val="00725DAF"/>
    <w:rsid w:val="007421F6"/>
    <w:rsid w:val="00742709"/>
    <w:rsid w:val="00742E06"/>
    <w:rsid w:val="00747B8E"/>
    <w:rsid w:val="00750C83"/>
    <w:rsid w:val="007837A7"/>
    <w:rsid w:val="007932CD"/>
    <w:rsid w:val="007A563A"/>
    <w:rsid w:val="007C25B5"/>
    <w:rsid w:val="007C59E4"/>
    <w:rsid w:val="007E73DA"/>
    <w:rsid w:val="007F371D"/>
    <w:rsid w:val="0080342A"/>
    <w:rsid w:val="00803D70"/>
    <w:rsid w:val="00805A67"/>
    <w:rsid w:val="00815AE9"/>
    <w:rsid w:val="008206E4"/>
    <w:rsid w:val="00820D11"/>
    <w:rsid w:val="008274B6"/>
    <w:rsid w:val="0083572D"/>
    <w:rsid w:val="00837C9F"/>
    <w:rsid w:val="0084342F"/>
    <w:rsid w:val="00844061"/>
    <w:rsid w:val="00854BF6"/>
    <w:rsid w:val="00860011"/>
    <w:rsid w:val="00865661"/>
    <w:rsid w:val="008743EB"/>
    <w:rsid w:val="00880D6C"/>
    <w:rsid w:val="008B0938"/>
    <w:rsid w:val="008B7A1E"/>
    <w:rsid w:val="008C6695"/>
    <w:rsid w:val="008D1827"/>
    <w:rsid w:val="008F113E"/>
    <w:rsid w:val="008F1FE5"/>
    <w:rsid w:val="00900BE8"/>
    <w:rsid w:val="00914FDA"/>
    <w:rsid w:val="00935B0B"/>
    <w:rsid w:val="00940C95"/>
    <w:rsid w:val="009450A4"/>
    <w:rsid w:val="0094740F"/>
    <w:rsid w:val="0095369B"/>
    <w:rsid w:val="00956258"/>
    <w:rsid w:val="00957C9E"/>
    <w:rsid w:val="0097317F"/>
    <w:rsid w:val="009747CC"/>
    <w:rsid w:val="009757A6"/>
    <w:rsid w:val="009843E5"/>
    <w:rsid w:val="00986D60"/>
    <w:rsid w:val="009873DD"/>
    <w:rsid w:val="009A4084"/>
    <w:rsid w:val="009A5715"/>
    <w:rsid w:val="009C0C7B"/>
    <w:rsid w:val="009C0D93"/>
    <w:rsid w:val="009D6328"/>
    <w:rsid w:val="00A02580"/>
    <w:rsid w:val="00A0379C"/>
    <w:rsid w:val="00A05390"/>
    <w:rsid w:val="00A17E35"/>
    <w:rsid w:val="00A21904"/>
    <w:rsid w:val="00A32E64"/>
    <w:rsid w:val="00A37C08"/>
    <w:rsid w:val="00A40B32"/>
    <w:rsid w:val="00A40E11"/>
    <w:rsid w:val="00A44780"/>
    <w:rsid w:val="00A46CB0"/>
    <w:rsid w:val="00A5101B"/>
    <w:rsid w:val="00A5298E"/>
    <w:rsid w:val="00A80DE0"/>
    <w:rsid w:val="00A84555"/>
    <w:rsid w:val="00A95937"/>
    <w:rsid w:val="00A970E2"/>
    <w:rsid w:val="00AB0E99"/>
    <w:rsid w:val="00AB18A0"/>
    <w:rsid w:val="00AB6B6A"/>
    <w:rsid w:val="00AB77CC"/>
    <w:rsid w:val="00AC149D"/>
    <w:rsid w:val="00AC3E39"/>
    <w:rsid w:val="00AD253C"/>
    <w:rsid w:val="00AD3961"/>
    <w:rsid w:val="00AD4114"/>
    <w:rsid w:val="00AD602B"/>
    <w:rsid w:val="00AE1876"/>
    <w:rsid w:val="00AE3EB8"/>
    <w:rsid w:val="00AF1305"/>
    <w:rsid w:val="00AF2C62"/>
    <w:rsid w:val="00B033D2"/>
    <w:rsid w:val="00B15F15"/>
    <w:rsid w:val="00B2189E"/>
    <w:rsid w:val="00B21E2C"/>
    <w:rsid w:val="00B2257E"/>
    <w:rsid w:val="00B2675F"/>
    <w:rsid w:val="00B2748B"/>
    <w:rsid w:val="00B3427E"/>
    <w:rsid w:val="00B51BA7"/>
    <w:rsid w:val="00B5459C"/>
    <w:rsid w:val="00B6740C"/>
    <w:rsid w:val="00B74D5F"/>
    <w:rsid w:val="00B775A2"/>
    <w:rsid w:val="00B82091"/>
    <w:rsid w:val="00B843E5"/>
    <w:rsid w:val="00B86812"/>
    <w:rsid w:val="00B86DAC"/>
    <w:rsid w:val="00B8794B"/>
    <w:rsid w:val="00B90992"/>
    <w:rsid w:val="00B943E3"/>
    <w:rsid w:val="00B964E8"/>
    <w:rsid w:val="00B97B71"/>
    <w:rsid w:val="00BA39DF"/>
    <w:rsid w:val="00BA63EB"/>
    <w:rsid w:val="00BA78B3"/>
    <w:rsid w:val="00BB53E2"/>
    <w:rsid w:val="00BB5BB4"/>
    <w:rsid w:val="00BB60FC"/>
    <w:rsid w:val="00BD3383"/>
    <w:rsid w:val="00BE7452"/>
    <w:rsid w:val="00C00E1C"/>
    <w:rsid w:val="00C02648"/>
    <w:rsid w:val="00C04B12"/>
    <w:rsid w:val="00C06FF7"/>
    <w:rsid w:val="00C140E0"/>
    <w:rsid w:val="00C15457"/>
    <w:rsid w:val="00C17FB8"/>
    <w:rsid w:val="00C201BF"/>
    <w:rsid w:val="00C206B8"/>
    <w:rsid w:val="00C34EC9"/>
    <w:rsid w:val="00C419A8"/>
    <w:rsid w:val="00C4641B"/>
    <w:rsid w:val="00C47942"/>
    <w:rsid w:val="00C51739"/>
    <w:rsid w:val="00C57621"/>
    <w:rsid w:val="00C606C4"/>
    <w:rsid w:val="00C66314"/>
    <w:rsid w:val="00C6725C"/>
    <w:rsid w:val="00C75734"/>
    <w:rsid w:val="00C80548"/>
    <w:rsid w:val="00C8191E"/>
    <w:rsid w:val="00C9398D"/>
    <w:rsid w:val="00C97CEB"/>
    <w:rsid w:val="00CA1071"/>
    <w:rsid w:val="00CB0446"/>
    <w:rsid w:val="00CB6622"/>
    <w:rsid w:val="00CB680B"/>
    <w:rsid w:val="00CC1DF5"/>
    <w:rsid w:val="00CC3A2F"/>
    <w:rsid w:val="00CC5831"/>
    <w:rsid w:val="00CD123F"/>
    <w:rsid w:val="00CD5A6A"/>
    <w:rsid w:val="00CE1D52"/>
    <w:rsid w:val="00CF7527"/>
    <w:rsid w:val="00D1110D"/>
    <w:rsid w:val="00D31F54"/>
    <w:rsid w:val="00D4235E"/>
    <w:rsid w:val="00D606F9"/>
    <w:rsid w:val="00D645D2"/>
    <w:rsid w:val="00D67665"/>
    <w:rsid w:val="00D749ED"/>
    <w:rsid w:val="00D93CA3"/>
    <w:rsid w:val="00DA0545"/>
    <w:rsid w:val="00DA19A8"/>
    <w:rsid w:val="00DA671A"/>
    <w:rsid w:val="00DB410F"/>
    <w:rsid w:val="00DB5B85"/>
    <w:rsid w:val="00DC3AD2"/>
    <w:rsid w:val="00DC6AE9"/>
    <w:rsid w:val="00DC70E8"/>
    <w:rsid w:val="00DD446F"/>
    <w:rsid w:val="00DE1747"/>
    <w:rsid w:val="00DE4700"/>
    <w:rsid w:val="00DE5774"/>
    <w:rsid w:val="00E02502"/>
    <w:rsid w:val="00E05CAF"/>
    <w:rsid w:val="00E05EE3"/>
    <w:rsid w:val="00E109AF"/>
    <w:rsid w:val="00E25BF7"/>
    <w:rsid w:val="00E31C26"/>
    <w:rsid w:val="00E4407F"/>
    <w:rsid w:val="00E44D10"/>
    <w:rsid w:val="00E46000"/>
    <w:rsid w:val="00E52979"/>
    <w:rsid w:val="00E5598F"/>
    <w:rsid w:val="00E64499"/>
    <w:rsid w:val="00E65871"/>
    <w:rsid w:val="00E7599B"/>
    <w:rsid w:val="00E768AC"/>
    <w:rsid w:val="00E81781"/>
    <w:rsid w:val="00E86843"/>
    <w:rsid w:val="00E968A5"/>
    <w:rsid w:val="00EA1FB2"/>
    <w:rsid w:val="00EA49AD"/>
    <w:rsid w:val="00EA5065"/>
    <w:rsid w:val="00EB1051"/>
    <w:rsid w:val="00EB2999"/>
    <w:rsid w:val="00EB37AB"/>
    <w:rsid w:val="00EC3703"/>
    <w:rsid w:val="00EC5FCC"/>
    <w:rsid w:val="00ED73A8"/>
    <w:rsid w:val="00EE21FD"/>
    <w:rsid w:val="00EF0733"/>
    <w:rsid w:val="00F00DC3"/>
    <w:rsid w:val="00F02595"/>
    <w:rsid w:val="00F14367"/>
    <w:rsid w:val="00F2322D"/>
    <w:rsid w:val="00F31F74"/>
    <w:rsid w:val="00F37E0E"/>
    <w:rsid w:val="00F41F5D"/>
    <w:rsid w:val="00F43C15"/>
    <w:rsid w:val="00F45970"/>
    <w:rsid w:val="00F45B3B"/>
    <w:rsid w:val="00F50751"/>
    <w:rsid w:val="00F5124C"/>
    <w:rsid w:val="00F515B8"/>
    <w:rsid w:val="00F539BF"/>
    <w:rsid w:val="00F54860"/>
    <w:rsid w:val="00F6648F"/>
    <w:rsid w:val="00F80513"/>
    <w:rsid w:val="00F80DB8"/>
    <w:rsid w:val="00F82892"/>
    <w:rsid w:val="00F9734D"/>
    <w:rsid w:val="00F978CA"/>
    <w:rsid w:val="00FB1A21"/>
    <w:rsid w:val="00FB46BE"/>
    <w:rsid w:val="00FB61BC"/>
    <w:rsid w:val="00FB7FEC"/>
    <w:rsid w:val="00FC1DEA"/>
    <w:rsid w:val="00FC3577"/>
    <w:rsid w:val="00FC4FCE"/>
    <w:rsid w:val="00FC7921"/>
    <w:rsid w:val="00FD61C8"/>
    <w:rsid w:val="00FE2372"/>
    <w:rsid w:val="00FE4DA7"/>
    <w:rsid w:val="00FF06D4"/>
    <w:rsid w:val="00FF3DB7"/>
    <w:rsid w:val="00FF4927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9E47"/>
  <w15:docId w15:val="{3B23371D-CB56-4CB8-8D9A-08116FC5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222"/>
  </w:style>
  <w:style w:type="paragraph" w:styleId="1">
    <w:name w:val="heading 1"/>
    <w:basedOn w:val="a"/>
    <w:next w:val="a"/>
    <w:link w:val="10"/>
    <w:uiPriority w:val="9"/>
    <w:qFormat/>
    <w:rsid w:val="002A02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02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02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2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2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2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2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2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2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B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02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02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133D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9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BodytextIndented">
    <w:name w:val="BodytextIndented"/>
    <w:basedOn w:val="a"/>
    <w:rsid w:val="003A7D30"/>
    <w:pPr>
      <w:spacing w:after="0" w:line="240" w:lineRule="auto"/>
      <w:ind w:firstLine="284"/>
      <w:jc w:val="both"/>
    </w:pPr>
    <w:rPr>
      <w:rFonts w:ascii="Times" w:hAnsi="Times" w:cs="Times New Roman"/>
      <w:iCs/>
      <w:color w:val="000000"/>
      <w:lang w:val="en-US" w:eastAsia="en-US"/>
    </w:rPr>
  </w:style>
  <w:style w:type="character" w:customStyle="1" w:styleId="fontstyle01">
    <w:name w:val="fontstyle01"/>
    <w:basedOn w:val="a0"/>
    <w:rsid w:val="00E31C26"/>
    <w:rPr>
      <w:rFonts w:ascii="RbvdxwAdvTTb5929f4c" w:hAnsi="RbvdxwAdvTTb5929f4c" w:hint="default"/>
      <w:b w:val="0"/>
      <w:bCs w:val="0"/>
      <w:i w:val="0"/>
      <w:iCs w:val="0"/>
      <w:color w:val="131413"/>
      <w:sz w:val="16"/>
      <w:szCs w:val="16"/>
    </w:rPr>
  </w:style>
  <w:style w:type="character" w:customStyle="1" w:styleId="fontstyle21">
    <w:name w:val="fontstyle21"/>
    <w:basedOn w:val="a0"/>
    <w:rsid w:val="00E31C26"/>
    <w:rPr>
      <w:rFonts w:ascii="RnqmcmAdvTTb5929f4c+20" w:hAnsi="RnqmcmAdvTTb5929f4c+20" w:hint="default"/>
      <w:b w:val="0"/>
      <w:bCs w:val="0"/>
      <w:i w:val="0"/>
      <w:iCs w:val="0"/>
      <w:color w:val="131413"/>
      <w:sz w:val="16"/>
      <w:szCs w:val="16"/>
    </w:rPr>
  </w:style>
  <w:style w:type="paragraph" w:customStyle="1" w:styleId="Subsubsection">
    <w:name w:val="Subsubsection"/>
    <w:next w:val="a"/>
    <w:rsid w:val="00E05CAF"/>
    <w:pPr>
      <w:numPr>
        <w:ilvl w:val="2"/>
        <w:numId w:val="6"/>
      </w:numPr>
      <w:spacing w:before="240" w:after="0" w:line="240" w:lineRule="auto"/>
      <w:ind w:firstLine="0"/>
    </w:pPr>
    <w:rPr>
      <w:rFonts w:ascii="Times" w:hAnsi="Times" w:cs="Times New Roman"/>
      <w:i/>
      <w:iCs/>
      <w:color w:val="000000"/>
      <w:lang w:val="en-GB" w:eastAsia="en-US"/>
    </w:rPr>
  </w:style>
  <w:style w:type="paragraph" w:customStyle="1" w:styleId="Section">
    <w:name w:val="Section"/>
    <w:next w:val="a"/>
    <w:rsid w:val="00E05CAF"/>
    <w:pPr>
      <w:numPr>
        <w:numId w:val="6"/>
      </w:numPr>
      <w:spacing w:before="240" w:after="0" w:line="240" w:lineRule="auto"/>
    </w:pPr>
    <w:rPr>
      <w:rFonts w:ascii="Times" w:hAnsi="Times" w:cs="Times New Roman"/>
      <w:b/>
      <w:iCs/>
      <w:color w:val="000000"/>
      <w:lang w:val="en-GB" w:eastAsia="en-US"/>
    </w:rPr>
  </w:style>
  <w:style w:type="paragraph" w:customStyle="1" w:styleId="Subsection">
    <w:name w:val="Subsection"/>
    <w:next w:val="a"/>
    <w:rsid w:val="00E05CAF"/>
    <w:pPr>
      <w:numPr>
        <w:ilvl w:val="1"/>
        <w:numId w:val="6"/>
      </w:numPr>
      <w:spacing w:before="240" w:after="0" w:line="240" w:lineRule="auto"/>
    </w:pPr>
    <w:rPr>
      <w:rFonts w:ascii="Times" w:hAnsi="Times" w:cs="Times New Roman"/>
      <w:iCs/>
      <w:color w:val="000000"/>
      <w:lang w:val="en-GB" w:eastAsia="en-US"/>
    </w:rPr>
  </w:style>
  <w:style w:type="paragraph" w:customStyle="1" w:styleId="Sectionnonumber">
    <w:name w:val="Section (no number)"/>
    <w:next w:val="a"/>
    <w:rsid w:val="00E05CAF"/>
    <w:pPr>
      <w:spacing w:before="240" w:after="0" w:line="240" w:lineRule="auto"/>
    </w:pPr>
    <w:rPr>
      <w:rFonts w:ascii="Times" w:hAnsi="Times" w:cs="Times New Roman"/>
      <w:b/>
      <w:iCs/>
      <w:color w:val="000000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2A02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2A02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igureCaption">
    <w:name w:val="FigureCaption"/>
    <w:rsid w:val="00E05CAF"/>
    <w:pPr>
      <w:spacing w:before="170" w:after="0" w:line="240" w:lineRule="auto"/>
      <w:ind w:left="28"/>
      <w:jc w:val="center"/>
    </w:pPr>
    <w:rPr>
      <w:rFonts w:ascii="Times" w:hAnsi="Times" w:cs="Times New Roman"/>
      <w:color w:val="000000"/>
      <w:lang w:val="en-GB" w:eastAsia="en-US"/>
    </w:rPr>
  </w:style>
  <w:style w:type="paragraph" w:customStyle="1" w:styleId="Reference">
    <w:name w:val="Reference"/>
    <w:rsid w:val="00E05CAF"/>
    <w:pPr>
      <w:widowControl w:val="0"/>
      <w:numPr>
        <w:numId w:val="7"/>
      </w:numPr>
      <w:tabs>
        <w:tab w:val="left" w:pos="567"/>
      </w:tabs>
      <w:spacing w:after="0" w:line="240" w:lineRule="auto"/>
      <w:jc w:val="both"/>
    </w:pPr>
    <w:rPr>
      <w:rFonts w:ascii="Times" w:hAnsi="Times" w:cs="Times New Roman"/>
      <w:iCs/>
      <w:noProof/>
      <w:color w:val="000000"/>
      <w:lang w:val="en-GB" w:eastAsia="en-US"/>
    </w:rPr>
  </w:style>
  <w:style w:type="character" w:customStyle="1" w:styleId="tlid-translationtranslation">
    <w:name w:val="tlid-translation translation"/>
    <w:basedOn w:val="a0"/>
    <w:rsid w:val="00E05CAF"/>
  </w:style>
  <w:style w:type="character" w:customStyle="1" w:styleId="20">
    <w:name w:val="Заголовок 2 Знак"/>
    <w:basedOn w:val="a0"/>
    <w:link w:val="2"/>
    <w:uiPriority w:val="9"/>
    <w:rsid w:val="002A0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CC1DF5"/>
    <w:rPr>
      <w:color w:val="605E5C"/>
      <w:shd w:val="clear" w:color="auto" w:fill="E1DFDD"/>
    </w:rPr>
  </w:style>
  <w:style w:type="paragraph" w:styleId="aa">
    <w:name w:val="TOC Heading"/>
    <w:basedOn w:val="1"/>
    <w:next w:val="a"/>
    <w:uiPriority w:val="39"/>
    <w:unhideWhenUsed/>
    <w:qFormat/>
    <w:rsid w:val="002A022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A506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A5065"/>
    <w:pPr>
      <w:spacing w:after="100"/>
      <w:ind w:left="220"/>
    </w:pPr>
  </w:style>
  <w:style w:type="character" w:customStyle="1" w:styleId="fontstyle31">
    <w:name w:val="fontstyle31"/>
    <w:basedOn w:val="a0"/>
    <w:rsid w:val="00305DD8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2">
    <w:name w:val="s2"/>
    <w:basedOn w:val="a0"/>
    <w:rsid w:val="009450A4"/>
  </w:style>
  <w:style w:type="character" w:customStyle="1" w:styleId="30">
    <w:name w:val="Заголовок 3 Знак"/>
    <w:basedOn w:val="a0"/>
    <w:link w:val="3"/>
    <w:uiPriority w:val="9"/>
    <w:rsid w:val="002A02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C419A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 w:eastAsia="en-US"/>
    </w:rPr>
  </w:style>
  <w:style w:type="character" w:styleId="ab">
    <w:name w:val="Strong"/>
    <w:basedOn w:val="a0"/>
    <w:uiPriority w:val="22"/>
    <w:qFormat/>
    <w:rsid w:val="002A0222"/>
    <w:rPr>
      <w:b/>
      <w:bCs/>
    </w:rPr>
  </w:style>
  <w:style w:type="paragraph" w:customStyle="1" w:styleId="12">
    <w:name w:val="Абзац списка1"/>
    <w:basedOn w:val="a"/>
    <w:rsid w:val="00C419A8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styleId="ac">
    <w:name w:val="FollowedHyperlink"/>
    <w:basedOn w:val="a0"/>
    <w:uiPriority w:val="99"/>
    <w:semiHidden/>
    <w:unhideWhenUsed/>
    <w:rsid w:val="00C419A8"/>
    <w:rPr>
      <w:color w:val="800080" w:themeColor="followedHyperlink"/>
      <w:u w:val="single"/>
    </w:rPr>
  </w:style>
  <w:style w:type="character" w:customStyle="1" w:styleId="addmd">
    <w:name w:val="addmd"/>
    <w:basedOn w:val="a0"/>
    <w:rsid w:val="00C419A8"/>
  </w:style>
  <w:style w:type="character" w:customStyle="1" w:styleId="jlqj4b">
    <w:name w:val="jlqj4b"/>
    <w:basedOn w:val="a0"/>
    <w:rsid w:val="00C419A8"/>
  </w:style>
  <w:style w:type="paragraph" w:styleId="ad">
    <w:name w:val="header"/>
    <w:basedOn w:val="a"/>
    <w:link w:val="ae"/>
    <w:uiPriority w:val="99"/>
    <w:unhideWhenUsed/>
    <w:rsid w:val="0014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47591"/>
  </w:style>
  <w:style w:type="paragraph" w:styleId="af">
    <w:name w:val="footer"/>
    <w:basedOn w:val="a"/>
    <w:link w:val="af0"/>
    <w:uiPriority w:val="99"/>
    <w:unhideWhenUsed/>
    <w:rsid w:val="0014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47591"/>
  </w:style>
  <w:style w:type="paragraph" w:styleId="31">
    <w:name w:val="toc 3"/>
    <w:basedOn w:val="a"/>
    <w:next w:val="a"/>
    <w:autoRedefine/>
    <w:uiPriority w:val="39"/>
    <w:unhideWhenUsed/>
    <w:rsid w:val="000249B9"/>
    <w:pPr>
      <w:spacing w:after="100"/>
      <w:ind w:left="440"/>
    </w:pPr>
  </w:style>
  <w:style w:type="paragraph" w:customStyle="1" w:styleId="Authors">
    <w:name w:val="Authors"/>
    <w:next w:val="a"/>
    <w:rsid w:val="002D62F6"/>
    <w:pPr>
      <w:spacing w:after="113" w:line="240" w:lineRule="auto"/>
      <w:ind w:left="1418"/>
    </w:pPr>
    <w:rPr>
      <w:rFonts w:ascii="Times" w:eastAsia="Times New Roman" w:hAnsi="Times" w:cs="Times New Roman"/>
      <w:b/>
      <w:lang w:val="en-GB" w:eastAsia="en-US"/>
    </w:rPr>
  </w:style>
  <w:style w:type="table" w:styleId="af1">
    <w:name w:val="Table Grid"/>
    <w:basedOn w:val="a1"/>
    <w:uiPriority w:val="39"/>
    <w:rsid w:val="002D62F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A02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A02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A02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A02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A02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A02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2A02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3">
    <w:name w:val="Subtitle"/>
    <w:basedOn w:val="a"/>
    <w:next w:val="a"/>
    <w:link w:val="af4"/>
    <w:uiPriority w:val="11"/>
    <w:qFormat/>
    <w:rsid w:val="002A02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2A02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Emphasis"/>
    <w:basedOn w:val="a0"/>
    <w:uiPriority w:val="20"/>
    <w:qFormat/>
    <w:rsid w:val="002A0222"/>
    <w:rPr>
      <w:i/>
      <w:iCs/>
    </w:rPr>
  </w:style>
  <w:style w:type="paragraph" w:styleId="af6">
    <w:name w:val="No Spacing"/>
    <w:uiPriority w:val="1"/>
    <w:qFormat/>
    <w:rsid w:val="002A0222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2A0222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2A0222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2A02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2A0222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2A0222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2A0222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2A0222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2A0222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2A022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8A816-D587-463B-860E-4AAEDD89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1530</Words>
  <Characters>8727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2021-12-13T10:44:00Z</dcterms:created>
  <dcterms:modified xsi:type="dcterms:W3CDTF">2022-04-14T08:44:00Z</dcterms:modified>
</cp:coreProperties>
</file>